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5" w:rsidRDefault="00034D45" w:rsidP="00034D45">
      <w:pPr>
        <w:pStyle w:val="ConsPlusTitle"/>
        <w:widowControl/>
        <w:jc w:val="right"/>
        <w:outlineLvl w:val="0"/>
        <w:rPr>
          <w:rFonts w:ascii="Times New Roman" w:hAnsi="Times New Roman" w:cs="Times New Roman"/>
          <w:bCs w:val="0"/>
          <w:sz w:val="32"/>
          <w:szCs w:val="32"/>
        </w:rPr>
      </w:pPr>
      <w:r>
        <w:rPr>
          <w:rFonts w:ascii="Times New Roman" w:hAnsi="Times New Roman" w:cs="Times New Roman"/>
          <w:bCs w:val="0"/>
          <w:sz w:val="32"/>
          <w:szCs w:val="32"/>
        </w:rPr>
        <w:t>ПРОЕКТ</w:t>
      </w:r>
    </w:p>
    <w:p w:rsidR="00034D45" w:rsidRDefault="00034D45" w:rsidP="001D2611">
      <w:pPr>
        <w:pStyle w:val="ConsPlusTitle"/>
        <w:widowControl/>
        <w:jc w:val="center"/>
        <w:outlineLvl w:val="0"/>
        <w:rPr>
          <w:rFonts w:ascii="Times New Roman" w:hAnsi="Times New Roman" w:cs="Times New Roman"/>
          <w:bCs w:val="0"/>
          <w:sz w:val="32"/>
          <w:szCs w:val="32"/>
        </w:rPr>
      </w:pPr>
    </w:p>
    <w:p w:rsidR="001D2611" w:rsidRPr="003933C2" w:rsidRDefault="001D2611" w:rsidP="001D2611">
      <w:pPr>
        <w:pStyle w:val="ConsPlusTitle"/>
        <w:widowControl/>
        <w:jc w:val="center"/>
        <w:outlineLvl w:val="0"/>
        <w:rPr>
          <w:rFonts w:ascii="Times New Roman" w:hAnsi="Times New Roman" w:cs="Times New Roman"/>
          <w:bCs w:val="0"/>
          <w:i/>
          <w:color w:val="FF0000"/>
          <w:sz w:val="28"/>
          <w:szCs w:val="28"/>
        </w:rPr>
      </w:pPr>
      <w:r w:rsidRPr="001D2611">
        <w:rPr>
          <w:rFonts w:ascii="Times New Roman" w:hAnsi="Times New Roman" w:cs="Times New Roman"/>
          <w:bCs w:val="0"/>
          <w:sz w:val="32"/>
          <w:szCs w:val="32"/>
        </w:rPr>
        <w:t xml:space="preserve">АДМИНИСТРАЦИЯ </w:t>
      </w:r>
      <w:r w:rsidR="00CE3230">
        <w:rPr>
          <w:rFonts w:ascii="Times New Roman" w:hAnsi="Times New Roman" w:cs="Times New Roman"/>
          <w:bCs w:val="0"/>
          <w:sz w:val="32"/>
          <w:szCs w:val="32"/>
        </w:rPr>
        <w:t>ГОРОДСКОГО ПОСЕЛЕНИЯ «ОЛОВЯННИНСКОЕ»</w:t>
      </w:r>
    </w:p>
    <w:p w:rsidR="001D2611" w:rsidRPr="004C606C" w:rsidRDefault="001D2611" w:rsidP="001D2611">
      <w:pPr>
        <w:pStyle w:val="ConsPlusTitle"/>
        <w:widowControl/>
        <w:jc w:val="center"/>
        <w:outlineLvl w:val="0"/>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«____»______ 20</w:t>
      </w:r>
      <w:r w:rsidR="00CE3230">
        <w:rPr>
          <w:rFonts w:ascii="Times New Roman" w:hAnsi="Times New Roman" w:cs="Times New Roman"/>
          <w:b w:val="0"/>
          <w:bCs w:val="0"/>
          <w:sz w:val="28"/>
          <w:szCs w:val="28"/>
        </w:rPr>
        <w:t xml:space="preserve">22 </w:t>
      </w:r>
      <w:r w:rsidRPr="004C606C">
        <w:rPr>
          <w:rFonts w:ascii="Times New Roman" w:hAnsi="Times New Roman" w:cs="Times New Roman"/>
          <w:b w:val="0"/>
          <w:bCs w:val="0"/>
          <w:sz w:val="28"/>
          <w:szCs w:val="28"/>
        </w:rPr>
        <w:t>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№_____</w:t>
      </w:r>
    </w:p>
    <w:p w:rsidR="001D2611" w:rsidRDefault="001D2611" w:rsidP="001D2611">
      <w:pPr>
        <w:pStyle w:val="ConsPlusTitle"/>
        <w:widowControl/>
        <w:jc w:val="center"/>
        <w:rPr>
          <w:rFonts w:ascii="Times New Roman" w:hAnsi="Times New Roman" w:cs="Times New Roman"/>
          <w:b w:val="0"/>
          <w:bCs w:val="0"/>
          <w:i/>
          <w:sz w:val="28"/>
          <w:szCs w:val="28"/>
        </w:rPr>
      </w:pPr>
    </w:p>
    <w:p w:rsidR="001D2611" w:rsidRDefault="001D2611" w:rsidP="001D2611">
      <w:pPr>
        <w:pStyle w:val="ConsPlusTitle"/>
        <w:widowControl/>
        <w:jc w:val="center"/>
        <w:rPr>
          <w:rFonts w:ascii="Times New Roman" w:hAnsi="Times New Roman" w:cs="Times New Roman"/>
          <w:b w:val="0"/>
          <w:bCs w:val="0"/>
          <w:i/>
          <w:sz w:val="28"/>
          <w:szCs w:val="28"/>
        </w:rPr>
      </w:pPr>
    </w:p>
    <w:p w:rsidR="001D2611" w:rsidRPr="00CE3230" w:rsidRDefault="00CE3230" w:rsidP="00CE3230">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Пгт.Оловянная</w:t>
      </w:r>
    </w:p>
    <w:p w:rsidR="001D2611" w:rsidRPr="004C606C" w:rsidRDefault="001D2611" w:rsidP="00D03C9B">
      <w:pPr>
        <w:pStyle w:val="ConsPlusTitle"/>
        <w:widowControl/>
        <w:rPr>
          <w:rFonts w:ascii="Times New Roman" w:hAnsi="Times New Roman" w:cs="Times New Roman"/>
          <w:b w:val="0"/>
          <w:bCs w:val="0"/>
          <w:i/>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CE3230" w:rsidRDefault="001D2611" w:rsidP="001D2611">
      <w:pPr>
        <w:pStyle w:val="ConsPlusTitle"/>
        <w:widowControl/>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CE3230" w:rsidRPr="00CE3230">
        <w:rPr>
          <w:rFonts w:ascii="Times New Roman" w:hAnsi="Times New Roman" w:cs="Times New Roman"/>
          <w:sz w:val="32"/>
          <w:szCs w:val="32"/>
        </w:rPr>
        <w:t>городского поселения «Оловяннинское»</w:t>
      </w:r>
    </w:p>
    <w:p w:rsidR="001D2611" w:rsidRPr="00CE3230"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D03C9B" w:rsidRDefault="001D2611" w:rsidP="003933C2">
      <w:pPr>
        <w:autoSpaceDE w:val="0"/>
        <w:autoSpaceDN w:val="0"/>
        <w:adjustRightInd w:val="0"/>
        <w:ind w:firstLine="709"/>
        <w:jc w:val="both"/>
        <w:rPr>
          <w:rFonts w:ascii="Times New Roman" w:hAnsi="Times New Roman" w:cs="Times New Roman"/>
          <w:sz w:val="28"/>
          <w:szCs w:val="28"/>
        </w:rPr>
      </w:pPr>
      <w:r w:rsidRPr="001D2611">
        <w:rPr>
          <w:rFonts w:ascii="Times New Roman" w:hAnsi="Times New Roman" w:cs="Times New Roman"/>
          <w:sz w:val="28"/>
          <w:szCs w:val="28"/>
        </w:rPr>
        <w:t xml:space="preserve">В соответствии с Федеральным </w:t>
      </w:r>
      <w:hyperlink r:id="rId8" w:history="1">
        <w:r w:rsidRPr="001D2611">
          <w:rPr>
            <w:rFonts w:ascii="Times New Roman" w:hAnsi="Times New Roman" w:cs="Times New Roman"/>
            <w:sz w:val="28"/>
            <w:szCs w:val="28"/>
          </w:rPr>
          <w:t>законом</w:t>
        </w:r>
      </w:hyperlink>
      <w:r w:rsidRPr="001D261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r w:rsidR="001F5730" w:rsidRPr="001F5730">
        <w:rPr>
          <w:rFonts w:ascii="Times New Roman" w:hAnsi="Times New Roman" w:cs="Times New Roman"/>
          <w:sz w:val="28"/>
          <w:szCs w:val="28"/>
        </w:rPr>
        <w:t>постановлением администрации</w:t>
      </w:r>
      <w:r w:rsidR="001F5730">
        <w:rPr>
          <w:rFonts w:ascii="Times New Roman" w:hAnsi="Times New Roman" w:cs="Times New Roman"/>
          <w:i/>
          <w:sz w:val="28"/>
          <w:szCs w:val="28"/>
        </w:rPr>
        <w:t xml:space="preserve"> </w:t>
      </w:r>
      <w:r w:rsidR="001F5730">
        <w:rPr>
          <w:rFonts w:ascii="Times New Roman" w:hAnsi="Times New Roman" w:cs="Times New Roman"/>
          <w:sz w:val="28"/>
          <w:szCs w:val="28"/>
        </w:rPr>
        <w:t xml:space="preserve">городского поселения «Оловяннинское» </w:t>
      </w:r>
      <w:r w:rsidR="001F5730" w:rsidRPr="001F5730">
        <w:rPr>
          <w:rFonts w:ascii="Times New Roman" w:hAnsi="Times New Roman" w:cs="Times New Roman"/>
          <w:sz w:val="28"/>
          <w:szCs w:val="28"/>
        </w:rPr>
        <w:t xml:space="preserve">от </w:t>
      </w:r>
      <w:r w:rsidR="0000366D">
        <w:rPr>
          <w:rFonts w:ascii="Times New Roman" w:hAnsi="Times New Roman" w:cs="Times New Roman"/>
          <w:sz w:val="28"/>
          <w:szCs w:val="28"/>
        </w:rPr>
        <w:t>25 октября</w:t>
      </w:r>
      <w:r w:rsidR="001F5730" w:rsidRPr="001F5730">
        <w:rPr>
          <w:rFonts w:ascii="Times New Roman" w:hAnsi="Times New Roman" w:cs="Times New Roman"/>
          <w:sz w:val="28"/>
          <w:szCs w:val="28"/>
        </w:rPr>
        <w:t xml:space="preserve"> 20</w:t>
      </w:r>
      <w:r w:rsidR="0000366D">
        <w:rPr>
          <w:rFonts w:ascii="Times New Roman" w:hAnsi="Times New Roman" w:cs="Times New Roman"/>
          <w:sz w:val="28"/>
          <w:szCs w:val="28"/>
        </w:rPr>
        <w:t>22 г. №193</w:t>
      </w:r>
      <w:r w:rsidR="001F5730" w:rsidRPr="001F5730">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sidR="001F5730">
        <w:rPr>
          <w:rFonts w:ascii="Times New Roman" w:hAnsi="Times New Roman" w:cs="Times New Roman"/>
          <w:b/>
          <w:sz w:val="28"/>
          <w:szCs w:val="28"/>
        </w:rPr>
        <w:t xml:space="preserve"> </w:t>
      </w:r>
      <w:r w:rsidR="00CE3230" w:rsidRPr="00CE3230">
        <w:rPr>
          <w:rFonts w:ascii="Times New Roman" w:hAnsi="Times New Roman" w:cs="Times New Roman"/>
          <w:sz w:val="28"/>
          <w:szCs w:val="28"/>
        </w:rPr>
        <w:t xml:space="preserve">администрация городского поселения «Оловяннинское» </w:t>
      </w:r>
    </w:p>
    <w:p w:rsidR="001D2611" w:rsidRPr="003933C2" w:rsidRDefault="00CE3230" w:rsidP="00D03C9B">
      <w:pPr>
        <w:autoSpaceDE w:val="0"/>
        <w:autoSpaceDN w:val="0"/>
        <w:adjustRightInd w:val="0"/>
        <w:jc w:val="both"/>
        <w:rPr>
          <w:rFonts w:ascii="Times New Roman" w:hAnsi="Times New Roman" w:cs="Times New Roman"/>
          <w:sz w:val="28"/>
          <w:szCs w:val="28"/>
        </w:rPr>
      </w:pPr>
      <w:r w:rsidRPr="00CE3230">
        <w:rPr>
          <w:rFonts w:ascii="Times New Roman" w:hAnsi="Times New Roman" w:cs="Times New Roman"/>
          <w:sz w:val="28"/>
          <w:szCs w:val="28"/>
        </w:rPr>
        <w:t xml:space="preserve"> </w:t>
      </w:r>
      <w:r w:rsidRPr="00CE3230">
        <w:rPr>
          <w:rFonts w:ascii="Times New Roman" w:hAnsi="Times New Roman" w:cs="Times New Roman"/>
          <w:b/>
          <w:sz w:val="28"/>
          <w:szCs w:val="28"/>
        </w:rPr>
        <w:t>п о с т а н о в л я</w:t>
      </w:r>
      <w:r>
        <w:rPr>
          <w:rFonts w:ascii="Times New Roman" w:hAnsi="Times New Roman" w:cs="Times New Roman"/>
          <w:b/>
          <w:sz w:val="28"/>
          <w:szCs w:val="28"/>
        </w:rPr>
        <w:t xml:space="preserve"> </w:t>
      </w:r>
      <w:r w:rsidRPr="00CE3230">
        <w:rPr>
          <w:rFonts w:ascii="Times New Roman" w:hAnsi="Times New Roman" w:cs="Times New Roman"/>
          <w:b/>
          <w:sz w:val="28"/>
          <w:szCs w:val="28"/>
        </w:rPr>
        <w:t>е</w:t>
      </w:r>
      <w:r>
        <w:rPr>
          <w:rFonts w:ascii="Times New Roman" w:hAnsi="Times New Roman" w:cs="Times New Roman"/>
          <w:b/>
          <w:sz w:val="28"/>
          <w:szCs w:val="28"/>
        </w:rPr>
        <w:t xml:space="preserve"> </w:t>
      </w:r>
      <w:r w:rsidRPr="00CE3230">
        <w:rPr>
          <w:rFonts w:ascii="Times New Roman" w:hAnsi="Times New Roman" w:cs="Times New Roman"/>
          <w:b/>
          <w:sz w:val="28"/>
          <w:szCs w:val="28"/>
        </w:rPr>
        <w:t>т</w:t>
      </w:r>
      <w:r w:rsidR="001D2611" w:rsidRPr="00CE3230">
        <w:rPr>
          <w:rFonts w:ascii="Times New Roman" w:hAnsi="Times New Roman" w:cs="Times New Roman"/>
          <w:b/>
          <w:sz w:val="28"/>
          <w:szCs w:val="28"/>
        </w:rPr>
        <w:t>:</w:t>
      </w:r>
    </w:p>
    <w:p w:rsidR="001D2611" w:rsidRPr="003933C2" w:rsidRDefault="001D2611" w:rsidP="003933C2">
      <w:pPr>
        <w:pStyle w:val="ConsPlusNormal"/>
        <w:widowControl/>
        <w:ind w:firstLine="709"/>
        <w:jc w:val="both"/>
        <w:rPr>
          <w:rFonts w:ascii="Times New Roman" w:hAnsi="Times New Roman" w:cs="Times New Roman"/>
          <w:sz w:val="28"/>
          <w:szCs w:val="28"/>
        </w:rPr>
      </w:pPr>
    </w:p>
    <w:p w:rsidR="001D2611" w:rsidRPr="003933C2" w:rsidRDefault="001D2611" w:rsidP="00C916CA">
      <w:pPr>
        <w:pStyle w:val="ConsPlusNormal"/>
        <w:widowControl/>
        <w:numPr>
          <w:ilvl w:val="0"/>
          <w:numId w:val="12"/>
        </w:numPr>
        <w:ind w:left="0" w:firstLine="709"/>
        <w:jc w:val="both"/>
        <w:rPr>
          <w:rFonts w:ascii="Times New Roman" w:hAnsi="Times New Roman" w:cs="Times New Roman"/>
          <w:sz w:val="28"/>
          <w:szCs w:val="28"/>
        </w:rPr>
      </w:pPr>
      <w:r w:rsidRPr="003933C2">
        <w:rPr>
          <w:rFonts w:ascii="Times New Roman" w:hAnsi="Times New Roman" w:cs="Times New Roman"/>
          <w:sz w:val="28"/>
          <w:szCs w:val="28"/>
        </w:rPr>
        <w:t xml:space="preserve">Утвердить прилагаемый административный </w:t>
      </w:r>
      <w:hyperlink r:id="rId9" w:history="1">
        <w:r w:rsidRPr="003933C2">
          <w:rPr>
            <w:rFonts w:ascii="Times New Roman" w:hAnsi="Times New Roman" w:cs="Times New Roman"/>
            <w:sz w:val="28"/>
            <w:szCs w:val="28"/>
          </w:rPr>
          <w:t>регламент</w:t>
        </w:r>
      </w:hyperlink>
      <w:r w:rsidRPr="003933C2">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 </w:t>
      </w:r>
      <w:r w:rsidR="00CE3230">
        <w:rPr>
          <w:rFonts w:ascii="Times New Roman" w:hAnsi="Times New Roman" w:cs="Times New Roman"/>
          <w:sz w:val="28"/>
          <w:szCs w:val="28"/>
        </w:rPr>
        <w:t>городс</w:t>
      </w:r>
      <w:r w:rsidR="00CE3230" w:rsidRPr="00CE3230">
        <w:rPr>
          <w:rFonts w:ascii="Times New Roman" w:hAnsi="Times New Roman" w:cs="Times New Roman"/>
          <w:sz w:val="28"/>
          <w:szCs w:val="28"/>
        </w:rPr>
        <w:t>кого поселения «Оловяннинское».</w:t>
      </w:r>
    </w:p>
    <w:p w:rsidR="003933C2" w:rsidRPr="00487152" w:rsidRDefault="00D03C9B" w:rsidP="003933C2">
      <w:pPr>
        <w:keepNext/>
        <w:keepLines/>
        <w:ind w:firstLine="709"/>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sz w:val="28"/>
          <w:szCs w:val="28"/>
        </w:rPr>
        <w:tab/>
        <w:t>Признать утратившим силу постановление администрации городского поселения «Оловяннинское» от 10.06.2019 г. №75 «Об утверждении административного</w:t>
      </w:r>
      <w:r w:rsidRPr="00D03C9B">
        <w:rPr>
          <w:rFonts w:ascii="Times New Roman" w:hAnsi="Times New Roman" w:cs="Times New Roman"/>
          <w:sz w:val="28"/>
          <w:szCs w:val="28"/>
        </w:rPr>
        <w:t xml:space="preserve"> </w:t>
      </w:r>
      <w:hyperlink r:id="rId10" w:history="1">
        <w:r w:rsidRPr="00D03C9B">
          <w:rPr>
            <w:rStyle w:val="a3"/>
            <w:rFonts w:ascii="Times New Roman" w:hAnsi="Times New Roman" w:cs="Times New Roman"/>
            <w:color w:val="auto"/>
            <w:sz w:val="28"/>
            <w:szCs w:val="28"/>
            <w:u w:val="none"/>
          </w:rPr>
          <w:t>регламент</w:t>
        </w:r>
      </w:hyperlink>
      <w:r w:rsidRPr="00D03C9B">
        <w:rPr>
          <w:rFonts w:ascii="Times New Roman" w:hAnsi="Times New Roman" w:cs="Times New Roman"/>
          <w:color w:val="auto"/>
          <w:sz w:val="28"/>
          <w:szCs w:val="28"/>
        </w:rPr>
        <w:t xml:space="preserve">а </w:t>
      </w:r>
      <w:r w:rsidRPr="00D03C9B">
        <w:rPr>
          <w:rFonts w:ascii="Times New Roman" w:hAnsi="Times New Roman" w:cs="Times New Roman"/>
          <w:sz w:val="28"/>
          <w:szCs w:val="28"/>
        </w:rPr>
        <w:t>по предоставлению муниципальной услуги «Предоставление градостроительного плана земельного участка».</w:t>
      </w:r>
    </w:p>
    <w:p w:rsidR="001D2611" w:rsidRDefault="003933C2" w:rsidP="003933C2">
      <w:pPr>
        <w:pStyle w:val="ConsPlusTitle"/>
        <w:widowControl/>
        <w:ind w:firstLine="567"/>
        <w:jc w:val="both"/>
        <w:rPr>
          <w:rFonts w:ascii="Times New Roman" w:hAnsi="Times New Roman" w:cs="Times New Roman"/>
          <w:b w:val="0"/>
          <w:i/>
          <w:sz w:val="28"/>
          <w:szCs w:val="28"/>
        </w:rPr>
      </w:pPr>
      <w:r w:rsidRPr="003933C2">
        <w:rPr>
          <w:rFonts w:ascii="Times New Roman" w:hAnsi="Times New Roman" w:cs="Times New Roman"/>
          <w:b w:val="0"/>
          <w:sz w:val="28"/>
          <w:szCs w:val="28"/>
        </w:rPr>
        <w:t>3. Настоящее постановление вступает в силу на следующий день после дня официального опубликования</w:t>
      </w:r>
      <w:r w:rsidRPr="003933C2">
        <w:rPr>
          <w:rFonts w:ascii="Times New Roman" w:hAnsi="Times New Roman" w:cs="Times New Roman"/>
          <w:b w:val="0"/>
          <w:i/>
          <w:sz w:val="28"/>
          <w:szCs w:val="28"/>
        </w:rPr>
        <w:t>.</w:t>
      </w:r>
    </w:p>
    <w:p w:rsidR="00A9360E" w:rsidRPr="00A9360E" w:rsidRDefault="00A9360E" w:rsidP="003933C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Pr="00A9360E">
        <w:rPr>
          <w:rFonts w:ascii="Times New Roman" w:hAnsi="Times New Roman" w:cs="Times New Roman"/>
          <w:b w:val="0"/>
          <w:sz w:val="28"/>
          <w:szCs w:val="28"/>
        </w:rPr>
        <w:t xml:space="preserve">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A9360E">
        <w:rPr>
          <w:rFonts w:ascii="Times New Roman" w:hAnsi="Times New Roman" w:cs="Times New Roman"/>
          <w:b w:val="0"/>
          <w:sz w:val="28"/>
          <w:szCs w:val="28"/>
          <w:lang w:val="en-US"/>
        </w:rPr>
        <w:t>www</w:t>
      </w:r>
      <w:r w:rsidRPr="00A9360E">
        <w:rPr>
          <w:rFonts w:ascii="Times New Roman" w:hAnsi="Times New Roman" w:cs="Times New Roman"/>
          <w:b w:val="0"/>
          <w:sz w:val="28"/>
          <w:szCs w:val="28"/>
        </w:rPr>
        <w:t>.оловянная.рф</w:t>
      </w:r>
      <w:bookmarkStart w:id="0" w:name="_GoBack"/>
      <w:bookmarkEnd w:id="0"/>
    </w:p>
    <w:p w:rsidR="001D2611" w:rsidRDefault="001D2611" w:rsidP="001D2611">
      <w:pPr>
        <w:pStyle w:val="ConsPlusTitle"/>
        <w:widowControl/>
        <w:ind w:firstLine="567"/>
        <w:jc w:val="both"/>
        <w:rPr>
          <w:rFonts w:ascii="Times New Roman" w:hAnsi="Times New Roman" w:cs="Times New Roman"/>
          <w:b w:val="0"/>
          <w:i/>
          <w:sz w:val="28"/>
          <w:szCs w:val="28"/>
        </w:rPr>
      </w:pPr>
    </w:p>
    <w:p w:rsidR="001D2611" w:rsidRDefault="001D2611" w:rsidP="001D2611">
      <w:pPr>
        <w:pStyle w:val="ConsPlusTitle"/>
        <w:widowControl/>
        <w:jc w:val="both"/>
        <w:rPr>
          <w:rFonts w:ascii="Times New Roman" w:hAnsi="Times New Roman" w:cs="Times New Roman"/>
          <w:b w:val="0"/>
          <w:i/>
          <w:sz w:val="28"/>
          <w:szCs w:val="28"/>
        </w:rPr>
      </w:pPr>
    </w:p>
    <w:p w:rsidR="003933C2" w:rsidRPr="004C606C" w:rsidRDefault="003933C2" w:rsidP="001D2611">
      <w:pPr>
        <w:pStyle w:val="ConsPlusTitle"/>
        <w:widowControl/>
        <w:jc w:val="both"/>
        <w:rPr>
          <w:rFonts w:ascii="Times New Roman" w:hAnsi="Times New Roman" w:cs="Times New Roman"/>
          <w:b w:val="0"/>
          <w:i/>
          <w:sz w:val="28"/>
          <w:szCs w:val="28"/>
        </w:rPr>
      </w:pPr>
    </w:p>
    <w:p w:rsidR="001D2611" w:rsidRDefault="00D03C9B" w:rsidP="00D03C9B">
      <w:pPr>
        <w:outlineLvl w:val="0"/>
        <w:rPr>
          <w:rFonts w:ascii="Times New Roman" w:hAnsi="Times New Roman" w:cs="Times New Roman"/>
          <w:bCs/>
          <w:iCs/>
          <w:sz w:val="28"/>
          <w:szCs w:val="28"/>
        </w:rPr>
      </w:pPr>
      <w:r>
        <w:rPr>
          <w:rFonts w:ascii="Times New Roman" w:hAnsi="Times New Roman" w:cs="Times New Roman"/>
          <w:bCs/>
          <w:iCs/>
          <w:sz w:val="28"/>
          <w:szCs w:val="28"/>
        </w:rPr>
        <w:t>Глава городского поселения</w:t>
      </w:r>
    </w:p>
    <w:p w:rsidR="00D03C9B" w:rsidRPr="003933C2" w:rsidRDefault="00D03C9B" w:rsidP="00D03C9B">
      <w:pPr>
        <w:outlineLvl w:val="0"/>
        <w:rPr>
          <w:rFonts w:ascii="Times New Roman" w:hAnsi="Times New Roman" w:cs="Times New Roman"/>
          <w:b/>
          <w:i/>
          <w:sz w:val="28"/>
          <w:szCs w:val="28"/>
        </w:rPr>
      </w:pPr>
      <w:r>
        <w:rPr>
          <w:rFonts w:ascii="Times New Roman" w:hAnsi="Times New Roman" w:cs="Times New Roman"/>
          <w:bCs/>
          <w:iCs/>
          <w:sz w:val="28"/>
          <w:szCs w:val="28"/>
        </w:rPr>
        <w:t>«Оловяннинское»                                                                                                                                          О.А. Васильева</w:t>
      </w:r>
    </w:p>
    <w:p w:rsidR="001D2611" w:rsidRDefault="001D2611" w:rsidP="001D2611">
      <w:pPr>
        <w:pStyle w:val="ConsPlusTitle"/>
        <w:widowControl/>
        <w:jc w:val="both"/>
        <w:rPr>
          <w:sz w:val="28"/>
          <w:szCs w:val="28"/>
        </w:rPr>
      </w:pPr>
      <w:r>
        <w:rPr>
          <w:rFonts w:ascii="Times New Roman" w:hAnsi="Times New Roman" w:cs="Times New Roman"/>
          <w:sz w:val="28"/>
          <w:szCs w:val="28"/>
        </w:rPr>
        <w:br w:type="page"/>
      </w:r>
    </w:p>
    <w:p w:rsidR="003933C2" w:rsidRPr="004F1200" w:rsidRDefault="003933C2" w:rsidP="003933C2">
      <w:pPr>
        <w:pStyle w:val="ConsPlusNormal"/>
        <w:widowControl/>
        <w:ind w:left="8222" w:hanging="142"/>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3933C2" w:rsidRPr="004F1200" w:rsidRDefault="003933C2" w:rsidP="003933C2">
      <w:pPr>
        <w:pStyle w:val="ConsPlusNormal"/>
        <w:widowControl/>
        <w:ind w:left="8222" w:hanging="142"/>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1D2611" w:rsidRPr="00B60782" w:rsidRDefault="00D03C9B" w:rsidP="003933C2">
      <w:pPr>
        <w:pStyle w:val="ConsPlusNormal"/>
        <w:widowControl/>
        <w:ind w:left="8222" w:hanging="142"/>
        <w:jc w:val="center"/>
        <w:rPr>
          <w:rFonts w:ascii="Times New Roman" w:hAnsi="Times New Roman" w:cs="Times New Roman"/>
          <w:i/>
          <w:sz w:val="28"/>
          <w:szCs w:val="28"/>
        </w:rPr>
      </w:pPr>
      <w:r w:rsidRPr="00D03C9B">
        <w:rPr>
          <w:rFonts w:ascii="Times New Roman" w:hAnsi="Times New Roman" w:cs="Times New Roman"/>
          <w:sz w:val="28"/>
          <w:szCs w:val="28"/>
        </w:rPr>
        <w:t>городского поселения «Оловяннинское»</w:t>
      </w:r>
      <w:r w:rsidR="003933C2">
        <w:rPr>
          <w:rFonts w:ascii="Times New Roman" w:hAnsi="Times New Roman" w:cs="Times New Roman"/>
          <w:i/>
          <w:color w:val="FF0000"/>
          <w:sz w:val="28"/>
          <w:szCs w:val="28"/>
        </w:rPr>
        <w:br/>
        <w:t xml:space="preserve"> </w:t>
      </w:r>
      <w:r w:rsidR="003933C2">
        <w:rPr>
          <w:rFonts w:ascii="Times New Roman" w:hAnsi="Times New Roman" w:cs="Times New Roman"/>
          <w:sz w:val="28"/>
          <w:szCs w:val="28"/>
        </w:rPr>
        <w:t>о</w:t>
      </w:r>
      <w:r w:rsidR="003933C2" w:rsidRPr="0004249F">
        <w:rPr>
          <w:rFonts w:ascii="Times New Roman" w:hAnsi="Times New Roman" w:cs="Times New Roman"/>
          <w:sz w:val="28"/>
          <w:szCs w:val="28"/>
        </w:rPr>
        <w:t>т</w:t>
      </w:r>
      <w:r w:rsidR="003933C2">
        <w:rPr>
          <w:rFonts w:ascii="Times New Roman" w:hAnsi="Times New Roman" w:cs="Times New Roman"/>
          <w:sz w:val="28"/>
          <w:szCs w:val="28"/>
        </w:rPr>
        <w:t xml:space="preserve"> «_</w:t>
      </w:r>
      <w:r>
        <w:rPr>
          <w:rFonts w:ascii="Times New Roman" w:hAnsi="Times New Roman" w:cs="Times New Roman"/>
          <w:sz w:val="28"/>
          <w:szCs w:val="28"/>
        </w:rPr>
        <w:t>_</w:t>
      </w:r>
      <w:r w:rsidR="003933C2">
        <w:rPr>
          <w:rFonts w:ascii="Times New Roman" w:hAnsi="Times New Roman" w:cs="Times New Roman"/>
          <w:sz w:val="28"/>
          <w:szCs w:val="28"/>
        </w:rPr>
        <w:t>»</w:t>
      </w:r>
      <w:r>
        <w:rPr>
          <w:rFonts w:ascii="Times New Roman" w:hAnsi="Times New Roman" w:cs="Times New Roman"/>
          <w:sz w:val="28"/>
          <w:szCs w:val="28"/>
        </w:rPr>
        <w:t xml:space="preserve"> _________ 2022</w:t>
      </w:r>
      <w:r w:rsidR="003933C2" w:rsidRPr="0004249F">
        <w:rPr>
          <w:rFonts w:ascii="Times New Roman" w:hAnsi="Times New Roman" w:cs="Times New Roman"/>
          <w:sz w:val="28"/>
          <w:szCs w:val="28"/>
        </w:rPr>
        <w:t>г. № _____</w:t>
      </w:r>
    </w:p>
    <w:p w:rsidR="001D2611" w:rsidRPr="004C606C" w:rsidRDefault="001D2611" w:rsidP="001D2611">
      <w:pPr>
        <w:pStyle w:val="ConsPlusNormal"/>
        <w:widowControl/>
        <w:ind w:firstLine="567"/>
        <w:jc w:val="right"/>
        <w:rPr>
          <w:rFonts w:ascii="Times New Roman" w:hAnsi="Times New Roman" w:cs="Times New Roman"/>
          <w:sz w:val="24"/>
          <w:szCs w:val="24"/>
        </w:rPr>
      </w:pPr>
    </w:p>
    <w:p w:rsidR="001D2611" w:rsidRPr="004C606C" w:rsidRDefault="001D2611" w:rsidP="001D2611">
      <w:pPr>
        <w:pStyle w:val="2"/>
        <w:spacing w:before="0" w:beforeAutospacing="0" w:after="0" w:afterAutospacing="0"/>
        <w:ind w:firstLine="567"/>
        <w:rPr>
          <w:sz w:val="32"/>
          <w:szCs w:val="32"/>
        </w:rPr>
      </w:pPr>
    </w:p>
    <w:p w:rsidR="001D2611" w:rsidRPr="004C606C" w:rsidRDefault="001D2611" w:rsidP="001D2611">
      <w:pPr>
        <w:pStyle w:val="ConsPlusTitle"/>
        <w:widowControl/>
        <w:ind w:firstLine="567"/>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D03C9B">
        <w:rPr>
          <w:rFonts w:ascii="Times New Roman" w:hAnsi="Times New Roman" w:cs="Times New Roman"/>
          <w:sz w:val="32"/>
          <w:szCs w:val="32"/>
        </w:rPr>
        <w:t>городского поселения «Оловяннинское»</w:t>
      </w:r>
    </w:p>
    <w:p w:rsidR="00D03C9B" w:rsidRDefault="00D03C9B" w:rsidP="004D7834">
      <w:pPr>
        <w:pStyle w:val="13"/>
        <w:keepNext/>
        <w:keepLines/>
        <w:shd w:val="clear" w:color="auto" w:fill="auto"/>
        <w:spacing w:line="270" w:lineRule="exact"/>
        <w:rPr>
          <w:sz w:val="28"/>
          <w:szCs w:val="28"/>
        </w:rPr>
      </w:pPr>
      <w:bookmarkStart w:id="1" w:name="bookmark10"/>
    </w:p>
    <w:p w:rsidR="00D03C9B" w:rsidRDefault="00034D45" w:rsidP="00034D45">
      <w:pPr>
        <w:pStyle w:val="13"/>
        <w:keepNext/>
        <w:keepLines/>
        <w:shd w:val="clear" w:color="auto" w:fill="auto"/>
        <w:tabs>
          <w:tab w:val="left" w:pos="6480"/>
        </w:tabs>
        <w:spacing w:line="270" w:lineRule="exact"/>
        <w:jc w:val="left"/>
        <w:rPr>
          <w:sz w:val="28"/>
          <w:szCs w:val="28"/>
        </w:rPr>
      </w:pPr>
      <w:r>
        <w:rPr>
          <w:sz w:val="28"/>
          <w:szCs w:val="28"/>
        </w:rPr>
        <w:tab/>
      </w:r>
    </w:p>
    <w:p w:rsidR="001C435C" w:rsidRPr="001D2611" w:rsidRDefault="004D7834" w:rsidP="004D7834">
      <w:pPr>
        <w:pStyle w:val="13"/>
        <w:keepNext/>
        <w:keepLines/>
        <w:shd w:val="clear" w:color="auto" w:fill="auto"/>
        <w:spacing w:line="270" w:lineRule="exact"/>
        <w:rPr>
          <w:sz w:val="28"/>
          <w:szCs w:val="28"/>
        </w:rPr>
      </w:pPr>
      <w:r w:rsidRPr="001D2611">
        <w:rPr>
          <w:sz w:val="28"/>
          <w:szCs w:val="28"/>
        </w:rPr>
        <w:t>Раздел I. Общие положения</w:t>
      </w:r>
      <w:bookmarkEnd w:id="1"/>
    </w:p>
    <w:p w:rsidR="004D7834" w:rsidRPr="001D2611" w:rsidRDefault="004D7834" w:rsidP="004D7834">
      <w:pPr>
        <w:pStyle w:val="13"/>
        <w:keepNext/>
        <w:keepLines/>
        <w:shd w:val="clear" w:color="auto" w:fill="auto"/>
        <w:spacing w:line="270" w:lineRule="exac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2" w:name="bookmark11"/>
      <w:r w:rsidRPr="001D2611">
        <w:rPr>
          <w:sz w:val="28"/>
          <w:szCs w:val="28"/>
        </w:rPr>
        <w:t>Предмет регулирования Административного регламента</w:t>
      </w:r>
      <w:bookmarkEnd w:id="2"/>
    </w:p>
    <w:p w:rsidR="004D7834" w:rsidRPr="001D2611" w:rsidRDefault="004D7834" w:rsidP="004D7834">
      <w:pPr>
        <w:pStyle w:val="13"/>
        <w:keepNext/>
        <w:keepLines/>
        <w:shd w:val="clear" w:color="auto" w:fill="auto"/>
        <w:spacing w:line="270" w:lineRule="exact"/>
        <w:rPr>
          <w:sz w:val="28"/>
          <w:szCs w:val="28"/>
        </w:rPr>
      </w:pPr>
    </w:p>
    <w:p w:rsidR="001C435C" w:rsidRPr="003933C2" w:rsidRDefault="004D7834" w:rsidP="00C916CA">
      <w:pPr>
        <w:pStyle w:val="11"/>
        <w:numPr>
          <w:ilvl w:val="0"/>
          <w:numId w:val="1"/>
        </w:numPr>
        <w:shd w:val="clear" w:color="auto" w:fill="auto"/>
        <w:tabs>
          <w:tab w:val="left" w:pos="1461"/>
        </w:tabs>
        <w:spacing w:before="0" w:after="341" w:line="322" w:lineRule="exact"/>
        <w:ind w:left="40" w:right="20" w:firstLine="720"/>
        <w:jc w:val="both"/>
        <w:rPr>
          <w:color w:val="FF0000"/>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Pr="00D03C9B">
        <w:rPr>
          <w:sz w:val="28"/>
          <w:szCs w:val="28"/>
        </w:rPr>
        <w:t>по</w:t>
      </w:r>
      <w:r w:rsidRPr="00D03C9B">
        <w:rPr>
          <w:rStyle w:val="af3"/>
          <w:sz w:val="28"/>
          <w:szCs w:val="28"/>
        </w:rPr>
        <w:t xml:space="preserve"> </w:t>
      </w:r>
      <w:r w:rsidR="001D2611" w:rsidRPr="003933C2">
        <w:rPr>
          <w:rStyle w:val="af3"/>
          <w:i w:val="0"/>
          <w:sz w:val="28"/>
          <w:szCs w:val="28"/>
        </w:rPr>
        <w:t>выдаче градостроительного плана земельного участка, находящегося на территории</w:t>
      </w:r>
      <w:r w:rsidR="001D2611" w:rsidRPr="003933C2">
        <w:rPr>
          <w:rStyle w:val="af3"/>
          <w:sz w:val="28"/>
          <w:szCs w:val="28"/>
        </w:rPr>
        <w:t xml:space="preserve"> </w:t>
      </w:r>
      <w:r w:rsidR="00D03C9B">
        <w:rPr>
          <w:rStyle w:val="af3"/>
          <w:i w:val="0"/>
          <w:sz w:val="28"/>
          <w:szCs w:val="28"/>
        </w:rPr>
        <w:t>городского поселения «Оловяннинское»</w:t>
      </w:r>
    </w:p>
    <w:p w:rsidR="001C435C" w:rsidRPr="001D2611" w:rsidRDefault="004D7834">
      <w:pPr>
        <w:pStyle w:val="13"/>
        <w:keepNext/>
        <w:keepLines/>
        <w:shd w:val="clear" w:color="auto" w:fill="auto"/>
        <w:spacing w:after="301" w:line="270" w:lineRule="exact"/>
        <w:ind w:right="20"/>
        <w:rPr>
          <w:sz w:val="28"/>
          <w:szCs w:val="28"/>
        </w:rPr>
      </w:pPr>
      <w:bookmarkStart w:id="3" w:name="bookmark12"/>
      <w:r w:rsidRPr="001D2611">
        <w:rPr>
          <w:sz w:val="28"/>
          <w:szCs w:val="28"/>
        </w:rPr>
        <w:t>Круг Заявителей</w:t>
      </w:r>
      <w:bookmarkEnd w:id="3"/>
    </w:p>
    <w:p w:rsidR="001C435C" w:rsidRPr="001D2611" w:rsidRDefault="004D7834" w:rsidP="00C916CA">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1C435C" w:rsidRPr="001D2611" w:rsidRDefault="004D7834" w:rsidP="00C916CA">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Default="004D7834" w:rsidP="003933C2">
      <w:pPr>
        <w:pStyle w:val="13"/>
        <w:keepNext/>
        <w:keepLines/>
        <w:shd w:val="clear" w:color="auto" w:fill="auto"/>
        <w:spacing w:after="300" w:line="322" w:lineRule="exact"/>
        <w:ind w:right="20"/>
        <w:outlineLvl w:val="9"/>
        <w:rPr>
          <w:sz w:val="28"/>
          <w:szCs w:val="28"/>
        </w:rPr>
      </w:pPr>
      <w:bookmarkStart w:id="4"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4"/>
    </w:p>
    <w:p w:rsidR="003933C2" w:rsidRPr="000835B1" w:rsidRDefault="003933C2" w:rsidP="003933C2">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D03C9B" w:rsidRDefault="003933C2" w:rsidP="003933C2">
      <w:pPr>
        <w:pStyle w:val="11"/>
        <w:tabs>
          <w:tab w:val="left" w:pos="1531"/>
        </w:tabs>
        <w:spacing w:before="0" w:line="240" w:lineRule="auto"/>
        <w:ind w:firstLine="709"/>
        <w:jc w:val="both"/>
        <w:rPr>
          <w:rStyle w:val="91"/>
          <w:color w:val="auto"/>
          <w:sz w:val="28"/>
          <w:szCs w:val="28"/>
        </w:rPr>
      </w:pPr>
      <w:r w:rsidRPr="000835B1">
        <w:rPr>
          <w:rStyle w:val="91"/>
          <w:sz w:val="28"/>
          <w:szCs w:val="28"/>
        </w:rPr>
        <w:t xml:space="preserve">специалистом </w:t>
      </w:r>
      <w:r w:rsidR="005C7E4F">
        <w:t>а</w:t>
      </w:r>
      <w:r w:rsidR="005C7E4F" w:rsidRPr="005A42F4">
        <w:t>дминистраци</w:t>
      </w:r>
      <w:r w:rsidR="005C7E4F">
        <w:t>и</w:t>
      </w:r>
      <w:r w:rsidR="005C7E4F" w:rsidRPr="005A42F4">
        <w:t xml:space="preserve"> </w:t>
      </w:r>
      <w:r w:rsidR="00D03C9B" w:rsidRPr="00D03C9B">
        <w:rPr>
          <w:color w:val="auto"/>
        </w:rPr>
        <w:t>городского поселения «Оловяннинское»</w:t>
      </w:r>
      <w:r w:rsidR="005C7E4F" w:rsidRPr="005C7E4F">
        <w:rPr>
          <w:i/>
          <w:color w:val="FF0000"/>
        </w:rPr>
        <w:t xml:space="preserve"> </w:t>
      </w:r>
      <w:r w:rsidRPr="000835B1">
        <w:rPr>
          <w:rStyle w:val="91"/>
          <w:sz w:val="28"/>
          <w:szCs w:val="28"/>
        </w:rPr>
        <w:t xml:space="preserve">при непосредственном обращении заявителя или его представителя в </w:t>
      </w:r>
      <w:r w:rsidR="00164B15">
        <w:rPr>
          <w:rStyle w:val="91"/>
          <w:sz w:val="28"/>
          <w:szCs w:val="28"/>
        </w:rPr>
        <w:t xml:space="preserve">администрацию </w:t>
      </w:r>
      <w:r w:rsidR="00D03C9B" w:rsidRPr="00D03C9B">
        <w:rPr>
          <w:color w:val="auto"/>
          <w:sz w:val="28"/>
          <w:szCs w:val="28"/>
        </w:rPr>
        <w:t>городского поселения «Оловяннинское»</w:t>
      </w:r>
      <w:r w:rsidRPr="00D03C9B">
        <w:rPr>
          <w:rStyle w:val="91"/>
          <w:color w:val="auto"/>
          <w:sz w:val="28"/>
          <w:szCs w:val="28"/>
        </w:rPr>
        <w:t xml:space="preserve"> или посредством телефонной связи, в том числе путем размещения на официальном сайте </w:t>
      </w:r>
      <w:r w:rsidR="00164B15" w:rsidRPr="00D03C9B">
        <w:rPr>
          <w:rStyle w:val="91"/>
          <w:color w:val="auto"/>
          <w:sz w:val="28"/>
          <w:szCs w:val="28"/>
        </w:rPr>
        <w:t xml:space="preserve">администрации </w:t>
      </w:r>
      <w:r w:rsidR="00D03C9B" w:rsidRPr="00D03C9B">
        <w:rPr>
          <w:color w:val="auto"/>
          <w:sz w:val="28"/>
          <w:szCs w:val="28"/>
        </w:rPr>
        <w:t>городского поселения «Оловяннинское»</w:t>
      </w:r>
      <w:r w:rsidRPr="00D03C9B">
        <w:rPr>
          <w:rStyle w:val="91"/>
          <w:color w:val="auto"/>
          <w:sz w:val="28"/>
          <w:szCs w:val="28"/>
        </w:rPr>
        <w:t xml:space="preserve"> в информационно-телекоммуникационной сети «Интернет» (далее - официальный сайт уполномоченного органа);</w:t>
      </w:r>
    </w:p>
    <w:p w:rsidR="003933C2" w:rsidRPr="00D03C9B" w:rsidRDefault="003933C2" w:rsidP="003933C2">
      <w:pPr>
        <w:pStyle w:val="11"/>
        <w:tabs>
          <w:tab w:val="left" w:pos="1531"/>
        </w:tabs>
        <w:spacing w:before="0" w:line="240" w:lineRule="auto"/>
        <w:ind w:firstLine="709"/>
        <w:jc w:val="both"/>
        <w:rPr>
          <w:rStyle w:val="91"/>
          <w:color w:val="auto"/>
          <w:sz w:val="28"/>
          <w:szCs w:val="28"/>
        </w:rPr>
      </w:pPr>
      <w:r w:rsidRPr="00D03C9B">
        <w:rPr>
          <w:rStyle w:val="91"/>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D03C9B" w:rsidRDefault="003933C2" w:rsidP="003933C2">
      <w:pPr>
        <w:pStyle w:val="11"/>
        <w:tabs>
          <w:tab w:val="left" w:pos="1531"/>
        </w:tabs>
        <w:spacing w:before="0" w:line="240" w:lineRule="auto"/>
        <w:ind w:firstLine="709"/>
        <w:jc w:val="both"/>
        <w:rPr>
          <w:rStyle w:val="91"/>
          <w:color w:val="auto"/>
          <w:sz w:val="28"/>
          <w:szCs w:val="28"/>
        </w:rPr>
      </w:pPr>
      <w:r w:rsidRPr="00D03C9B">
        <w:rPr>
          <w:rStyle w:val="91"/>
          <w:color w:val="auto"/>
          <w:sz w:val="28"/>
          <w:szCs w:val="28"/>
        </w:rPr>
        <w:t xml:space="preserve">путем размещения на информационном стенде в помещении </w:t>
      </w:r>
      <w:r w:rsidR="00753392" w:rsidRPr="00D03C9B">
        <w:rPr>
          <w:color w:val="auto"/>
          <w:sz w:val="28"/>
          <w:szCs w:val="28"/>
        </w:rPr>
        <w:t xml:space="preserve">администрации </w:t>
      </w:r>
      <w:r w:rsidR="00D03C9B" w:rsidRPr="00D03C9B">
        <w:rPr>
          <w:color w:val="auto"/>
          <w:sz w:val="28"/>
          <w:szCs w:val="28"/>
        </w:rPr>
        <w:t>городского поселения «Оловяннинское»</w:t>
      </w:r>
      <w:r w:rsidRPr="00D03C9B">
        <w:rPr>
          <w:rStyle w:val="91"/>
          <w:color w:val="auto"/>
          <w:sz w:val="28"/>
          <w:szCs w:val="28"/>
        </w:rPr>
        <w:t>, в информационных материалах (брошюры, буклеты, листовки, памятки);</w:t>
      </w:r>
    </w:p>
    <w:p w:rsidR="003933C2" w:rsidRPr="00D03C9B" w:rsidRDefault="003933C2" w:rsidP="003933C2">
      <w:pPr>
        <w:pStyle w:val="11"/>
        <w:tabs>
          <w:tab w:val="left" w:pos="1531"/>
        </w:tabs>
        <w:spacing w:before="0" w:line="240" w:lineRule="auto"/>
        <w:ind w:firstLine="709"/>
        <w:jc w:val="both"/>
        <w:rPr>
          <w:rStyle w:val="91"/>
          <w:color w:val="auto"/>
          <w:sz w:val="28"/>
          <w:szCs w:val="28"/>
        </w:rPr>
      </w:pPr>
      <w:r w:rsidRPr="00D03C9B">
        <w:rPr>
          <w:rStyle w:val="91"/>
          <w:color w:val="auto"/>
          <w:sz w:val="28"/>
          <w:szCs w:val="28"/>
        </w:rPr>
        <w:t>путем публикации информационных материалов в средствах массовой информации;</w:t>
      </w:r>
    </w:p>
    <w:p w:rsidR="003933C2" w:rsidRPr="00D03C9B" w:rsidRDefault="003933C2" w:rsidP="003933C2">
      <w:pPr>
        <w:pStyle w:val="11"/>
        <w:tabs>
          <w:tab w:val="left" w:pos="1531"/>
        </w:tabs>
        <w:spacing w:before="0" w:line="240" w:lineRule="auto"/>
        <w:ind w:firstLine="709"/>
        <w:jc w:val="both"/>
        <w:rPr>
          <w:rStyle w:val="91"/>
          <w:color w:val="auto"/>
          <w:sz w:val="28"/>
          <w:szCs w:val="28"/>
        </w:rPr>
      </w:pPr>
      <w:r w:rsidRPr="00D03C9B">
        <w:rPr>
          <w:rStyle w:val="91"/>
          <w:color w:val="auto"/>
          <w:sz w:val="28"/>
          <w:szCs w:val="28"/>
        </w:rPr>
        <w:t>посредством ответов на письменные обращения;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 xml:space="preserve">уполномоченного органа </w:t>
      </w:r>
      <w:r w:rsidRPr="00D03C9B">
        <w:rPr>
          <w:rStyle w:val="91"/>
          <w:color w:val="auto"/>
          <w:sz w:val="28"/>
          <w:szCs w:val="28"/>
        </w:rPr>
        <w:t>http://www.</w:t>
      </w:r>
      <w:r w:rsidR="00D03C9B" w:rsidRPr="00D03C9B">
        <w:rPr>
          <w:rStyle w:val="91"/>
          <w:color w:val="auto"/>
          <w:sz w:val="28"/>
          <w:szCs w:val="28"/>
        </w:rPr>
        <w:t>оловянная.рф</w:t>
      </w:r>
      <w:r w:rsidRPr="00D03C9B">
        <w:rPr>
          <w:rStyle w:val="91"/>
          <w:color w:val="auto"/>
          <w:sz w:val="28"/>
          <w:szCs w:val="28"/>
        </w:rPr>
        <w:t>,</w:t>
      </w:r>
      <w:r w:rsidRPr="000835B1">
        <w:rPr>
          <w:rStyle w:val="91"/>
          <w:sz w:val="28"/>
          <w:szCs w:val="28"/>
        </w:rPr>
        <w:t xml:space="preserve"> ЕПГУ.</w:t>
      </w:r>
    </w:p>
    <w:p w:rsidR="003933C2" w:rsidRDefault="003933C2" w:rsidP="003933C2">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Default="003933C2" w:rsidP="003933C2">
      <w:pPr>
        <w:pStyle w:val="13"/>
        <w:keepNext/>
        <w:keepLines/>
        <w:shd w:val="clear" w:color="auto" w:fill="auto"/>
        <w:spacing w:line="240" w:lineRule="auto"/>
        <w:ind w:firstLine="709"/>
        <w:outlineLvl w:val="9"/>
        <w:rPr>
          <w:sz w:val="28"/>
          <w:szCs w:val="28"/>
        </w:rPr>
      </w:pPr>
    </w:p>
    <w:p w:rsidR="001C435C" w:rsidRPr="001D2611" w:rsidRDefault="004D7834" w:rsidP="00C32463">
      <w:pPr>
        <w:pStyle w:val="100"/>
        <w:shd w:val="clear" w:color="auto" w:fill="auto"/>
        <w:spacing w:after="402" w:line="270" w:lineRule="exact"/>
        <w:ind w:left="20" w:firstLine="0"/>
        <w:rPr>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32463">
      <w:pPr>
        <w:pStyle w:val="100"/>
        <w:shd w:val="clear" w:color="auto" w:fill="auto"/>
        <w:spacing w:after="297" w:line="270" w:lineRule="exact"/>
        <w:ind w:left="1740" w:firstLine="0"/>
        <w:rPr>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916CA">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1C435C" w:rsidRPr="001D2611" w:rsidRDefault="004D7834" w:rsidP="00C32463">
      <w:pPr>
        <w:pStyle w:val="100"/>
        <w:shd w:val="clear" w:color="auto" w:fill="auto"/>
        <w:spacing w:after="0" w:line="322" w:lineRule="exact"/>
        <w:ind w:left="700" w:right="600" w:firstLine="0"/>
        <w:rPr>
          <w:rStyle w:val="104"/>
          <w:sz w:val="28"/>
          <w:szCs w:val="28"/>
        </w:rPr>
      </w:pPr>
      <w:r w:rsidRPr="001D2611">
        <w:rPr>
          <w:rStyle w:val="104"/>
          <w:sz w:val="28"/>
          <w:szCs w:val="28"/>
        </w:rPr>
        <w:lastRenderedPageBreak/>
        <w:t>Наименование органа государственной власти, органа местного самоуправления, предоставляющего муниципальную услугу</w:t>
      </w:r>
    </w:p>
    <w:p w:rsidR="00C32463" w:rsidRPr="001D2611" w:rsidRDefault="00C32463" w:rsidP="00C32463">
      <w:pPr>
        <w:pStyle w:val="100"/>
        <w:shd w:val="clear" w:color="auto" w:fill="auto"/>
        <w:spacing w:after="0" w:line="322" w:lineRule="exact"/>
        <w:ind w:left="700" w:right="600" w:firstLine="0"/>
        <w:rPr>
          <w:sz w:val="28"/>
          <w:szCs w:val="28"/>
        </w:rPr>
      </w:pPr>
    </w:p>
    <w:p w:rsidR="001C435C" w:rsidRPr="00D03C9B" w:rsidRDefault="003933C2">
      <w:pPr>
        <w:pStyle w:val="70"/>
        <w:shd w:val="clear" w:color="auto" w:fill="auto"/>
        <w:spacing w:line="322" w:lineRule="exact"/>
        <w:ind w:left="20" w:firstLine="680"/>
        <w:jc w:val="both"/>
        <w:rPr>
          <w:i w:val="0"/>
          <w:color w:val="auto"/>
          <w:sz w:val="28"/>
          <w:szCs w:val="28"/>
        </w:rPr>
      </w:pPr>
      <w:r>
        <w:rPr>
          <w:rStyle w:val="73"/>
          <w:sz w:val="28"/>
          <w:szCs w:val="28"/>
        </w:rPr>
        <w:t xml:space="preserve">2.2. </w:t>
      </w:r>
      <w:r w:rsidR="004D7834" w:rsidRPr="001D2611">
        <w:rPr>
          <w:rStyle w:val="73"/>
          <w:sz w:val="28"/>
          <w:szCs w:val="28"/>
        </w:rPr>
        <w:t xml:space="preserve">Государственная (муниципальная) услуга предоставляется </w:t>
      </w:r>
      <w:r w:rsidR="00753392" w:rsidRPr="005A42F4">
        <w:rPr>
          <w:i w:val="0"/>
        </w:rPr>
        <w:t>Администраци</w:t>
      </w:r>
      <w:r w:rsidR="00753392">
        <w:rPr>
          <w:i w:val="0"/>
        </w:rPr>
        <w:t>ей</w:t>
      </w:r>
      <w:r w:rsidR="00753392" w:rsidRPr="005A42F4">
        <w:rPr>
          <w:i w:val="0"/>
        </w:rPr>
        <w:t xml:space="preserve"> </w:t>
      </w:r>
      <w:r w:rsidR="00D03C9B" w:rsidRPr="00D03C9B">
        <w:rPr>
          <w:i w:val="0"/>
          <w:color w:val="auto"/>
          <w:sz w:val="28"/>
          <w:szCs w:val="28"/>
        </w:rPr>
        <w:t>городского поселения «Оловяннинское»</w:t>
      </w:r>
      <w:r w:rsidRPr="00D03C9B">
        <w:rPr>
          <w:i w:val="0"/>
          <w:color w:val="auto"/>
          <w:sz w:val="28"/>
          <w:szCs w:val="28"/>
        </w:rPr>
        <w:t xml:space="preserve"> (далее – Уполномоченный орган)</w:t>
      </w:r>
      <w:r w:rsidR="004D7834" w:rsidRPr="00D03C9B">
        <w:rPr>
          <w:i w:val="0"/>
          <w:color w:val="auto"/>
          <w:sz w:val="28"/>
          <w:szCs w:val="28"/>
        </w:rPr>
        <w:t>.</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3933C2" w:rsidP="003933C2">
      <w:pPr>
        <w:pStyle w:val="100"/>
        <w:shd w:val="clear" w:color="auto" w:fill="auto"/>
        <w:spacing w:after="0" w:line="240" w:lineRule="auto"/>
        <w:ind w:left="709" w:firstLine="0"/>
        <w:rPr>
          <w:rStyle w:val="104"/>
          <w:sz w:val="28"/>
          <w:szCs w:val="28"/>
        </w:rPr>
      </w:pPr>
      <w:r w:rsidRPr="000835B1">
        <w:rPr>
          <w:sz w:val="28"/>
          <w:szCs w:val="28"/>
        </w:rPr>
        <w:t>Описание результата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Pr="001D2611" w:rsidRDefault="003933C2"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0E3496">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741/пр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3933C2" w:rsidRDefault="003933C2" w:rsidP="003933C2">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1D2611" w:rsidRDefault="003933C2"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Административному регламенту.</w:t>
      </w:r>
    </w:p>
    <w:p w:rsidR="003933C2" w:rsidRPr="001D2611" w:rsidRDefault="003933C2"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3933C2">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3933C2" w:rsidP="003933C2">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1D2611" w:rsidRDefault="003933C2" w:rsidP="003933C2">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0E3496">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0E3496" w:rsidP="000E3496">
      <w:pPr>
        <w:pStyle w:val="11"/>
        <w:shd w:val="clear" w:color="auto" w:fill="auto"/>
        <w:spacing w:before="0" w:line="322" w:lineRule="exact"/>
        <w:ind w:left="20" w:right="20"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Pr>
          <w:b w:val="0"/>
          <w:sz w:val="28"/>
          <w:szCs w:val="28"/>
        </w:rPr>
        <w:t xml:space="preserve">2.7. </w:t>
      </w:r>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0E3496" w:rsidRPr="001D2611" w:rsidRDefault="000E3496"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1D2611" w:rsidRDefault="000E3496" w:rsidP="000E3496">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634EA">
        <w:rPr>
          <w:sz w:val="28"/>
          <w:szCs w:val="28"/>
        </w:rPr>
        <w:t>Правовые основания для предоставления муниципальной услуги</w:t>
      </w:r>
    </w:p>
    <w:p w:rsidR="000E3496" w:rsidRPr="00904023" w:rsidRDefault="000E3496" w:rsidP="000E3496">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0E3496" w:rsidRPr="00904023" w:rsidRDefault="00A263EB" w:rsidP="000E3496">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0E3496" w:rsidRPr="00904023">
        <w:rPr>
          <w:rFonts w:ascii="Times New Roman" w:hAnsi="Times New Roman" w:cs="Times New Roman"/>
          <w:sz w:val="28"/>
          <w:szCs w:val="28"/>
        </w:rPr>
        <w:t xml:space="preserve">Федеральным законом </w:t>
      </w:r>
      <w:hyperlink r:id="rId15" w:history="1">
        <w:r w:rsidR="000E3496" w:rsidRPr="00904023">
          <w:rPr>
            <w:rStyle w:val="a3"/>
            <w:rFonts w:ascii="Times New Roman" w:hAnsi="Times New Roman" w:cs="Times New Roman"/>
            <w:color w:val="auto"/>
            <w:sz w:val="28"/>
            <w:szCs w:val="28"/>
            <w:u w:val="none"/>
          </w:rPr>
          <w:t>от 27 июля 2010 года № 210-ФЗ</w:t>
        </w:r>
      </w:hyperlink>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6"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D03C9B"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0E3496" w:rsidRPr="00D03C9B" w:rsidRDefault="000E3496" w:rsidP="000E3496">
      <w:pPr>
        <w:tabs>
          <w:tab w:val="left" w:pos="400"/>
        </w:tabs>
        <w:suppressAutoHyphens/>
        <w:autoSpaceDE w:val="0"/>
        <w:autoSpaceDN w:val="0"/>
        <w:adjustRightInd w:val="0"/>
        <w:ind w:firstLine="709"/>
        <w:jc w:val="both"/>
        <w:rPr>
          <w:rFonts w:ascii="Times New Roman" w:hAnsi="Times New Roman" w:cs="Times New Roman"/>
          <w:color w:val="auto"/>
          <w:sz w:val="28"/>
          <w:szCs w:val="28"/>
        </w:rPr>
      </w:pPr>
      <w:r w:rsidRPr="00D03C9B">
        <w:rPr>
          <w:rFonts w:ascii="Times New Roman" w:hAnsi="Times New Roman" w:cs="Times New Roman"/>
          <w:color w:val="auto"/>
          <w:sz w:val="28"/>
          <w:szCs w:val="28"/>
        </w:rPr>
        <w:t xml:space="preserve">- </w:t>
      </w:r>
      <w:hyperlink r:id="rId17" w:history="1">
        <w:r w:rsidRPr="00D03C9B">
          <w:rPr>
            <w:rStyle w:val="a3"/>
            <w:rFonts w:ascii="Times New Roman" w:hAnsi="Times New Roman" w:cs="Times New Roman"/>
            <w:color w:val="auto"/>
            <w:sz w:val="28"/>
            <w:szCs w:val="28"/>
            <w:u w:val="none"/>
          </w:rPr>
          <w:t xml:space="preserve">Уставом </w:t>
        </w:r>
        <w:r w:rsidR="00D03C9B" w:rsidRPr="00D03C9B">
          <w:rPr>
            <w:rStyle w:val="a3"/>
            <w:rFonts w:ascii="Times New Roman" w:hAnsi="Times New Roman" w:cs="Times New Roman"/>
            <w:color w:val="auto"/>
            <w:sz w:val="28"/>
            <w:szCs w:val="28"/>
            <w:u w:val="none"/>
          </w:rPr>
          <w:t>городского поселения «Оловяннинское»</w:t>
        </w:r>
      </w:hyperlink>
      <w:r w:rsidR="00EA44FD">
        <w:rPr>
          <w:rStyle w:val="a3"/>
          <w:rFonts w:ascii="Times New Roman" w:hAnsi="Times New Roman" w:cs="Times New Roman"/>
          <w:color w:val="auto"/>
          <w:sz w:val="28"/>
          <w:szCs w:val="28"/>
          <w:u w:val="none"/>
        </w:rPr>
        <w:t>,</w:t>
      </w:r>
      <w:r w:rsidR="00EA44FD" w:rsidRPr="00EA44FD">
        <w:rPr>
          <w:rFonts w:ascii="Times New Roman" w:hAnsi="Times New Roman" w:cs="Times New Roman"/>
          <w:color w:val="000000" w:themeColor="text1"/>
          <w:sz w:val="28"/>
          <w:szCs w:val="28"/>
        </w:rPr>
        <w:t xml:space="preserve"> </w:t>
      </w:r>
      <w:r w:rsidR="00EA44FD" w:rsidRPr="00EA44FD">
        <w:rPr>
          <w:rFonts w:ascii="Times New Roman" w:hAnsi="Times New Roman" w:cs="Times New Roman"/>
          <w:color w:val="auto"/>
          <w:sz w:val="28"/>
          <w:szCs w:val="28"/>
        </w:rPr>
        <w:t>принятым решением Совета городского поселения «Оловяннинское» от 22.02.2022 г. №61;</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5D0B4D" w:rsidP="005D0B4D">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5D0B4D">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057EDC">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5D0B4D">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D0B4D" w:rsidRPr="001D2611" w:rsidRDefault="005D0B4D" w:rsidP="005D0B4D">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5D0B4D">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1D2611">
        <w:rPr>
          <w:sz w:val="28"/>
          <w:szCs w:val="28"/>
        </w:rPr>
        <w:tab/>
        <w:t>обеспечивающей</w:t>
      </w:r>
      <w:r w:rsidRPr="001D2611">
        <w:rPr>
          <w:sz w:val="28"/>
          <w:szCs w:val="28"/>
        </w:rPr>
        <w:tab/>
        <w:t>информационно-технологическое</w:t>
      </w:r>
    </w:p>
    <w:p w:rsidR="005D0B4D" w:rsidRPr="001D2611" w:rsidRDefault="005D0B4D" w:rsidP="005D0B4D">
      <w:pPr>
        <w:pStyle w:val="11"/>
        <w:shd w:val="clear" w:color="auto" w:fill="auto"/>
        <w:spacing w:before="0" w:line="322" w:lineRule="exact"/>
        <w:ind w:right="20"/>
        <w:jc w:val="both"/>
        <w:rPr>
          <w:sz w:val="28"/>
          <w:szCs w:val="28"/>
        </w:rPr>
      </w:pP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0B4D" w:rsidRPr="001D2611" w:rsidRDefault="005D0B4D"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w:t>
      </w:r>
      <w:r w:rsidRPr="001D2611">
        <w:rPr>
          <w:sz w:val="28"/>
          <w:szCs w:val="28"/>
        </w:rPr>
        <w:lastRenderedPageBreak/>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5D0B4D" w:rsidRDefault="005D0B4D" w:rsidP="005D0B4D">
      <w:pPr>
        <w:pStyle w:val="100"/>
        <w:shd w:val="clear" w:color="auto" w:fill="auto"/>
        <w:spacing w:after="0" w:line="240" w:lineRule="auto"/>
        <w:ind w:firstLine="709"/>
        <w:jc w:val="both"/>
        <w:rPr>
          <w:b w:val="0"/>
          <w:sz w:val="28"/>
          <w:szCs w:val="28"/>
        </w:rPr>
      </w:pPr>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Pr>
          <w:b w:val="0"/>
          <w:sz w:val="28"/>
          <w:szCs w:val="28"/>
        </w:rPr>
        <w:t>Забайкальского края</w:t>
      </w:r>
      <w:r w:rsidRPr="005D0B4D">
        <w:rPr>
          <w:b w:val="0"/>
          <w:sz w:val="28"/>
          <w:szCs w:val="28"/>
        </w:rPr>
        <w:t>, органами местного самоуправления", либо посредством почтового отправления с уведомлением о вручении.</w:t>
      </w:r>
    </w:p>
    <w:p w:rsidR="005D0B4D" w:rsidRPr="001D2611" w:rsidRDefault="005D0B4D" w:rsidP="005D0B4D">
      <w:pPr>
        <w:pStyle w:val="11"/>
        <w:shd w:val="clear" w:color="auto" w:fill="auto"/>
        <w:spacing w:before="0" w:line="322" w:lineRule="exact"/>
        <w:ind w:left="20" w:right="20" w:firstLine="720"/>
        <w:jc w:val="both"/>
        <w:rPr>
          <w:sz w:val="28"/>
          <w:szCs w:val="28"/>
        </w:rPr>
      </w:pPr>
      <w:r w:rsidRPr="005D0B4D">
        <w:rPr>
          <w:rStyle w:val="104"/>
          <w:sz w:val="28"/>
          <w:szCs w:val="28"/>
        </w:rPr>
        <w:t>2.12.</w:t>
      </w:r>
      <w:r>
        <w:rPr>
          <w:rStyle w:val="104"/>
          <w:b/>
          <w:sz w:val="28"/>
          <w:szCs w:val="28"/>
        </w:rPr>
        <w:t xml:space="preserve"> </w:t>
      </w:r>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D0B4D" w:rsidRPr="001D2611" w:rsidRDefault="005D0B4D" w:rsidP="005D0B4D">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5D0B4D">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5D0B4D">
      <w:pPr>
        <w:pStyle w:val="11"/>
        <w:shd w:val="clear" w:color="auto" w:fill="auto"/>
        <w:tabs>
          <w:tab w:val="left" w:pos="1359"/>
        </w:tabs>
        <w:spacing w:before="0" w:line="322" w:lineRule="exact"/>
        <w:ind w:left="20" w:right="20" w:firstLine="720"/>
        <w:jc w:val="both"/>
        <w:rPr>
          <w:sz w:val="28"/>
          <w:szCs w:val="28"/>
        </w:rPr>
      </w:pPr>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66"/>
        </w:tabs>
        <w:spacing w:before="0" w:line="322" w:lineRule="exact"/>
        <w:ind w:left="20" w:firstLine="700"/>
        <w:jc w:val="both"/>
        <w:rPr>
          <w:sz w:val="28"/>
          <w:szCs w:val="28"/>
        </w:rPr>
      </w:pPr>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D0B4D" w:rsidRPr="001D2611" w:rsidRDefault="005D0B4D" w:rsidP="005D0B4D">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5D0B4D">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D0B4D" w:rsidRPr="001D2611" w:rsidRDefault="005D0B4D" w:rsidP="005D0B4D">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5D0B4D" w:rsidRDefault="005D0B4D" w:rsidP="005D0B4D">
      <w:pPr>
        <w:pStyle w:val="100"/>
        <w:shd w:val="clear" w:color="auto" w:fill="auto"/>
        <w:spacing w:after="0" w:line="240" w:lineRule="auto"/>
        <w:ind w:firstLine="709"/>
        <w:rPr>
          <w:rStyle w:val="104"/>
          <w:b w:val="0"/>
          <w:sz w:val="28"/>
          <w:szCs w:val="28"/>
        </w:rPr>
      </w:pPr>
      <w:bookmarkStart w:id="5"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5D0B4D">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5D0B4D">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5D0B4D">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5D0B4D">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5D0B4D" w:rsidRPr="001D2611" w:rsidRDefault="005D0B4D" w:rsidP="005D0B4D">
      <w:pPr>
        <w:pStyle w:val="11"/>
        <w:shd w:val="clear" w:color="auto" w:fill="auto"/>
        <w:tabs>
          <w:tab w:val="left" w:pos="1047"/>
        </w:tabs>
        <w:spacing w:before="0" w:line="322" w:lineRule="exact"/>
        <w:ind w:left="20" w:right="20"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5D0B4D">
      <w:pPr>
        <w:pStyle w:val="11"/>
        <w:shd w:val="clear" w:color="auto" w:fill="auto"/>
        <w:tabs>
          <w:tab w:val="left" w:pos="1201"/>
        </w:tabs>
        <w:spacing w:before="0" w:line="322" w:lineRule="exact"/>
        <w:ind w:firstLine="709"/>
        <w:jc w:val="both"/>
        <w:rPr>
          <w:sz w:val="28"/>
          <w:szCs w:val="28"/>
        </w:rPr>
      </w:pPr>
      <w:r w:rsidRPr="001D2611">
        <w:rPr>
          <w:sz w:val="28"/>
          <w:szCs w:val="28"/>
        </w:rPr>
        <w:lastRenderedPageBreak/>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
    <w:p w:rsidR="005D0B4D" w:rsidRPr="005D0B4D" w:rsidRDefault="00D90680" w:rsidP="005D0B4D">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3933C2">
      <w:pPr>
        <w:pStyle w:val="100"/>
        <w:shd w:val="clear" w:color="auto" w:fill="auto"/>
        <w:spacing w:after="0" w:line="240" w:lineRule="auto"/>
        <w:ind w:firstLine="709"/>
        <w:jc w:val="left"/>
        <w:rPr>
          <w:rStyle w:val="104"/>
          <w:b w:val="0"/>
          <w:sz w:val="28"/>
          <w:szCs w:val="28"/>
        </w:rPr>
      </w:pPr>
    </w:p>
    <w:p w:rsidR="00D90680" w:rsidRPr="00B24E9A" w:rsidRDefault="00D90680" w:rsidP="00D90680">
      <w:pPr>
        <w:keepNext/>
        <w:keepLines/>
        <w:ind w:firstLine="709"/>
        <w:jc w:val="center"/>
        <w:rPr>
          <w:rFonts w:ascii="Times New Roman" w:hAnsi="Times New Roman" w:cs="Times New Roman"/>
          <w:b/>
          <w:sz w:val="28"/>
          <w:szCs w:val="28"/>
        </w:rPr>
      </w:pPr>
      <w:bookmarkStart w:id="6"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6"/>
    </w:p>
    <w:p w:rsidR="005D0B4D" w:rsidRDefault="005D0B4D" w:rsidP="003933C2">
      <w:pPr>
        <w:pStyle w:val="100"/>
        <w:shd w:val="clear" w:color="auto" w:fill="auto"/>
        <w:spacing w:after="0" w:line="240" w:lineRule="auto"/>
        <w:ind w:firstLine="709"/>
        <w:jc w:val="left"/>
        <w:rPr>
          <w:rStyle w:val="104"/>
          <w:sz w:val="28"/>
          <w:szCs w:val="28"/>
        </w:rPr>
      </w:pPr>
    </w:p>
    <w:p w:rsidR="00D90680" w:rsidRPr="001D2611" w:rsidRDefault="00D90680" w:rsidP="00D90680">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D90680">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5D0B4D" w:rsidRDefault="005D0B4D" w:rsidP="003933C2">
      <w:pPr>
        <w:pStyle w:val="100"/>
        <w:shd w:val="clear" w:color="auto" w:fill="auto"/>
        <w:spacing w:after="0" w:line="240" w:lineRule="auto"/>
        <w:ind w:firstLine="709"/>
        <w:jc w:val="left"/>
        <w:rPr>
          <w:rStyle w:val="104"/>
          <w:sz w:val="28"/>
          <w:szCs w:val="28"/>
        </w:rPr>
      </w:pPr>
    </w:p>
    <w:p w:rsidR="005D0B4D" w:rsidRDefault="00697BC7" w:rsidP="00697BC7">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697BC7" w:rsidRDefault="005D0B4D" w:rsidP="003933C2">
      <w:pPr>
        <w:pStyle w:val="100"/>
        <w:shd w:val="clear" w:color="auto" w:fill="auto"/>
        <w:spacing w:after="0" w:line="240" w:lineRule="auto"/>
        <w:ind w:firstLine="709"/>
        <w:jc w:val="left"/>
        <w:rPr>
          <w:rStyle w:val="104"/>
          <w:b w:val="0"/>
          <w:sz w:val="28"/>
          <w:szCs w:val="28"/>
        </w:rPr>
      </w:pPr>
    </w:p>
    <w:p w:rsidR="003933C2" w:rsidRPr="00697BC7" w:rsidRDefault="00697BC7" w:rsidP="003933C2">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shd w:val="clear" w:color="auto" w:fill="auto"/>
        <w:spacing w:after="0" w:line="240" w:lineRule="auto"/>
        <w:ind w:firstLine="709"/>
        <w:rPr>
          <w:rStyle w:val="104"/>
          <w:b w:val="0"/>
          <w:sz w:val="28"/>
          <w:szCs w:val="28"/>
        </w:rPr>
      </w:pPr>
      <w:bookmarkStart w:id="7"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697BC7" w:rsidRPr="00697BC7" w:rsidRDefault="00697BC7" w:rsidP="00697BC7">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ind w:firstLine="709"/>
        <w:rPr>
          <w:rStyle w:val="104"/>
          <w:sz w:val="28"/>
          <w:szCs w:val="28"/>
        </w:rPr>
      </w:pPr>
      <w:r w:rsidRPr="00697BC7">
        <w:rPr>
          <w:rStyle w:val="10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BC7" w:rsidRPr="00697BC7" w:rsidRDefault="00697BC7" w:rsidP="00697BC7">
      <w:pPr>
        <w:pStyle w:val="100"/>
        <w:ind w:firstLine="709"/>
        <w:rPr>
          <w:rStyle w:val="104"/>
          <w:b w:val="0"/>
          <w:sz w:val="28"/>
          <w:szCs w:val="28"/>
        </w:rPr>
      </w:pP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2.24. </w:t>
      </w:r>
      <w:r w:rsidRPr="00697BC7">
        <w:rPr>
          <w:rStyle w:val="104"/>
          <w:b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4"/>
          <w:b w:val="0"/>
          <w:sz w:val="28"/>
          <w:szCs w:val="28"/>
        </w:rPr>
        <w:t>У</w:t>
      </w:r>
      <w:r w:rsidRPr="00697BC7">
        <w:rPr>
          <w:rStyle w:val="104"/>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4C223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697BC7">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697BC7">
      <w:pPr>
        <w:pStyle w:val="11"/>
        <w:ind w:firstLine="709"/>
        <w:jc w:val="both"/>
        <w:rPr>
          <w:sz w:val="28"/>
          <w:szCs w:val="28"/>
        </w:rPr>
      </w:pPr>
    </w:p>
    <w:p w:rsidR="00697BC7" w:rsidRPr="00DD3914" w:rsidRDefault="00697BC7" w:rsidP="00697BC7">
      <w:pPr>
        <w:pStyle w:val="11"/>
        <w:ind w:firstLine="709"/>
        <w:jc w:val="both"/>
        <w:rPr>
          <w:sz w:val="28"/>
          <w:szCs w:val="28"/>
        </w:rPr>
      </w:pPr>
      <w:r w:rsidRPr="00DD3914">
        <w:rPr>
          <w:sz w:val="28"/>
          <w:szCs w:val="28"/>
        </w:rPr>
        <w:lastRenderedPageBreak/>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697BC7" w:rsidRPr="00DD3914" w:rsidRDefault="00697BC7" w:rsidP="00697BC7">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DD3914" w:rsidRDefault="00697BC7" w:rsidP="00697BC7">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DD3914" w:rsidRDefault="00697BC7" w:rsidP="00697BC7">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697BC7">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697BC7">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697BC7">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697BC7">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697BC7">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697BC7">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697BC7">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697BC7">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697BC7">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697BC7">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697BC7">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97BC7" w:rsidRPr="00DD3914" w:rsidRDefault="00697BC7" w:rsidP="00697BC7">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697BC7">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DD3914" w:rsidRDefault="00697BC7" w:rsidP="00697BC7">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подачи заявления и документов;</w:t>
      </w:r>
    </w:p>
    <w:p w:rsidR="00697BC7" w:rsidRPr="00DD3914" w:rsidRDefault="00697BC7" w:rsidP="00697BC7">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697BC7">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Default="00697BC7" w:rsidP="00697BC7">
      <w:pPr>
        <w:pStyle w:val="100"/>
        <w:shd w:val="clear" w:color="auto" w:fill="auto"/>
        <w:spacing w:after="0" w:line="240" w:lineRule="auto"/>
        <w:ind w:firstLine="709"/>
        <w:rPr>
          <w:rStyle w:val="104"/>
          <w:b w:val="0"/>
          <w:sz w:val="28"/>
          <w:szCs w:val="28"/>
        </w:rPr>
      </w:pPr>
      <w:bookmarkStart w:id="8"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9"/>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697BC7">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697BC7">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r w:rsidRPr="001D2611">
        <w:rPr>
          <w:sz w:val="28"/>
          <w:szCs w:val="28"/>
          <w:lang w:val="en-US"/>
        </w:rPr>
        <w:t>docx</w:t>
      </w:r>
      <w:r w:rsidRPr="001D2611">
        <w:rPr>
          <w:sz w:val="28"/>
          <w:szCs w:val="28"/>
        </w:rPr>
        <w:t xml:space="preserve">, </w:t>
      </w:r>
      <w:r w:rsidRPr="001D2611">
        <w:rPr>
          <w:sz w:val="28"/>
          <w:szCs w:val="28"/>
          <w:lang w:val="en-US"/>
        </w:rPr>
        <w:t>odt</w:t>
      </w:r>
      <w:r w:rsidRPr="001D2611">
        <w:rPr>
          <w:sz w:val="28"/>
          <w:szCs w:val="28"/>
        </w:rPr>
        <w:t xml:space="preserve"> - для документов с текстовым содержанием, не включающим формулы;</w:t>
      </w:r>
    </w:p>
    <w:p w:rsidR="00697BC7" w:rsidRPr="001D2611" w:rsidRDefault="00697BC7" w:rsidP="00697BC7">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697BC7">
      <w:pPr>
        <w:pStyle w:val="11"/>
        <w:shd w:val="clear" w:color="auto" w:fill="auto"/>
        <w:tabs>
          <w:tab w:val="left" w:pos="1205"/>
        </w:tabs>
        <w:spacing w:before="0" w:line="240" w:lineRule="auto"/>
        <w:ind w:firstLine="709"/>
        <w:jc w:val="both"/>
        <w:rPr>
          <w:sz w:val="28"/>
          <w:szCs w:val="28"/>
        </w:rPr>
      </w:pPr>
      <w:r>
        <w:rPr>
          <w:sz w:val="28"/>
          <w:szCs w:val="28"/>
        </w:rPr>
        <w:lastRenderedPageBreak/>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3"/>
        <w:keepNext/>
        <w:keepLines/>
        <w:shd w:val="clear" w:color="auto" w:fill="auto"/>
        <w:spacing w:line="240" w:lineRule="auto"/>
        <w:rPr>
          <w:sz w:val="28"/>
          <w:szCs w:val="28"/>
        </w:rPr>
      </w:pPr>
      <w:bookmarkStart w:id="10"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697BC7" w:rsidRPr="001D2611" w:rsidRDefault="00697BC7" w:rsidP="00697BC7">
      <w:pPr>
        <w:pStyle w:val="13"/>
        <w:keepNext/>
        <w:keepLines/>
        <w:shd w:val="clear" w:color="auto" w:fill="auto"/>
        <w:spacing w:line="240" w:lineRule="auto"/>
        <w:rPr>
          <w:rStyle w:val="1a"/>
          <w:sz w:val="28"/>
          <w:szCs w:val="28"/>
        </w:rPr>
      </w:pPr>
      <w:bookmarkStart w:id="11" w:name="bookmark36"/>
      <w:r w:rsidRPr="001D2611">
        <w:rPr>
          <w:rStyle w:val="1a"/>
          <w:sz w:val="28"/>
          <w:szCs w:val="28"/>
        </w:rPr>
        <w:t>процедур в электронной форме</w:t>
      </w:r>
      <w:bookmarkEnd w:id="11"/>
    </w:p>
    <w:p w:rsidR="00697BC7" w:rsidRPr="001D2611" w:rsidRDefault="00697BC7" w:rsidP="00697BC7">
      <w:pPr>
        <w:pStyle w:val="13"/>
        <w:keepNext/>
        <w:keepLines/>
        <w:shd w:val="clear" w:color="auto" w:fill="auto"/>
        <w:spacing w:line="240" w:lineRule="auto"/>
        <w:rPr>
          <w:sz w:val="28"/>
          <w:szCs w:val="28"/>
        </w:rPr>
      </w:pPr>
    </w:p>
    <w:p w:rsidR="00697BC7" w:rsidRPr="001D2611" w:rsidRDefault="00697BC7" w:rsidP="00697BC7">
      <w:pPr>
        <w:pStyle w:val="13"/>
        <w:keepNext/>
        <w:keepLines/>
        <w:shd w:val="clear" w:color="auto" w:fill="auto"/>
        <w:spacing w:line="240" w:lineRule="auto"/>
        <w:rPr>
          <w:rStyle w:val="1a"/>
          <w:sz w:val="28"/>
          <w:szCs w:val="28"/>
        </w:rPr>
      </w:pPr>
      <w:bookmarkStart w:id="12" w:name="bookmark37"/>
      <w:r w:rsidRPr="001D2611">
        <w:rPr>
          <w:rStyle w:val="1a"/>
          <w:sz w:val="28"/>
          <w:szCs w:val="28"/>
        </w:rPr>
        <w:t>Исчерпывающий перечень административных процедур</w:t>
      </w:r>
      <w:bookmarkEnd w:id="12"/>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Default="00697BC7" w:rsidP="00697BC7">
      <w:pPr>
        <w:pStyle w:val="13"/>
        <w:keepNext/>
        <w:keepLines/>
        <w:shd w:val="clear" w:color="auto" w:fill="auto"/>
        <w:spacing w:line="270" w:lineRule="exact"/>
        <w:rPr>
          <w:rStyle w:val="104"/>
          <w:b w:val="0"/>
          <w:sz w:val="28"/>
          <w:szCs w:val="28"/>
        </w:rPr>
      </w:pPr>
      <w:bookmarkStart w:id="13"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3"/>
    </w:p>
    <w:p w:rsidR="00697BC7" w:rsidRDefault="00697BC7" w:rsidP="003933C2">
      <w:pPr>
        <w:pStyle w:val="100"/>
        <w:shd w:val="clear" w:color="auto" w:fill="auto"/>
        <w:spacing w:after="0" w:line="240" w:lineRule="auto"/>
        <w:ind w:firstLine="709"/>
        <w:jc w:val="left"/>
        <w:rPr>
          <w:rStyle w:val="104"/>
          <w:b w:val="0"/>
          <w:sz w:val="28"/>
          <w:szCs w:val="28"/>
        </w:rPr>
      </w:pP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6A4F10">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6A4F10">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6A4F10" w:rsidRPr="001D2611" w:rsidRDefault="006A4F10" w:rsidP="006A4F10">
      <w:pPr>
        <w:pStyle w:val="11"/>
        <w:shd w:val="clear" w:color="auto" w:fill="auto"/>
        <w:spacing w:before="0" w:line="322" w:lineRule="exact"/>
        <w:ind w:left="20"/>
        <w:jc w:val="left"/>
        <w:rPr>
          <w:sz w:val="28"/>
          <w:szCs w:val="28"/>
        </w:rPr>
      </w:pPr>
      <w:r w:rsidRPr="001D2611">
        <w:rPr>
          <w:sz w:val="28"/>
          <w:szCs w:val="28"/>
        </w:rPr>
        <w:t>заявления;</w:t>
      </w:r>
    </w:p>
    <w:p w:rsidR="006A4F10" w:rsidRPr="001D2611" w:rsidRDefault="006A4F10" w:rsidP="006A4F10">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6A4F10">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6A4F10">
      <w:pPr>
        <w:pStyle w:val="11"/>
        <w:shd w:val="clear" w:color="auto" w:fill="auto"/>
        <w:tabs>
          <w:tab w:val="left" w:pos="1134"/>
        </w:tabs>
        <w:spacing w:before="0" w:line="322" w:lineRule="exact"/>
        <w:ind w:left="20" w:right="20" w:firstLine="720"/>
        <w:jc w:val="both"/>
        <w:rPr>
          <w:sz w:val="28"/>
          <w:szCs w:val="28"/>
        </w:rPr>
      </w:pPr>
      <w:r w:rsidRPr="001D2611">
        <w:rPr>
          <w:sz w:val="28"/>
          <w:szCs w:val="28"/>
        </w:rPr>
        <w:t>д)</w:t>
      </w:r>
      <w:r w:rsidRPr="001D2611">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A4F10" w:rsidRPr="001D2611" w:rsidRDefault="006A4F10" w:rsidP="006A4F10">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lastRenderedPageBreak/>
        <w:t xml:space="preserve">Уполномоченный орган обеспечивает в срок не позднее 1 рабочего дня с момента подачи заявления на </w:t>
      </w:r>
      <w:r w:rsidR="0051453C">
        <w:rPr>
          <w:sz w:val="28"/>
          <w:szCs w:val="28"/>
        </w:rPr>
        <w:t>ЕПГУ</w:t>
      </w:r>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6A4F10">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6A4F10">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6A4F10">
      <w:pPr>
        <w:pStyle w:val="11"/>
        <w:shd w:val="clear" w:color="auto" w:fill="auto"/>
        <w:tabs>
          <w:tab w:val="left" w:pos="1114"/>
        </w:tabs>
        <w:spacing w:before="0" w:line="322" w:lineRule="exact"/>
        <w:ind w:left="20" w:firstLine="720"/>
        <w:jc w:val="both"/>
        <w:rPr>
          <w:sz w:val="28"/>
          <w:szCs w:val="28"/>
        </w:rPr>
      </w:pPr>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4F10" w:rsidRPr="001D2611" w:rsidRDefault="006A4F10" w:rsidP="006A4F10">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4F10" w:rsidRPr="001D2611" w:rsidRDefault="006A4F10" w:rsidP="006A4F10">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BC7" w:rsidRDefault="00697BC7" w:rsidP="006A4F10">
      <w:pPr>
        <w:pStyle w:val="100"/>
        <w:shd w:val="clear" w:color="auto" w:fill="auto"/>
        <w:spacing w:after="0" w:line="240" w:lineRule="auto"/>
        <w:ind w:firstLine="709"/>
        <w:jc w:val="left"/>
        <w:rPr>
          <w:rStyle w:val="104"/>
          <w:b w:val="0"/>
          <w:sz w:val="28"/>
          <w:szCs w:val="28"/>
        </w:rPr>
      </w:pPr>
    </w:p>
    <w:p w:rsidR="006A4F10" w:rsidRDefault="006A4F10" w:rsidP="006A4F10">
      <w:pPr>
        <w:pStyle w:val="13"/>
        <w:keepNext/>
        <w:keepLines/>
        <w:shd w:val="clear" w:color="auto" w:fill="auto"/>
        <w:spacing w:line="240" w:lineRule="auto"/>
        <w:ind w:firstLine="709"/>
        <w:rPr>
          <w:sz w:val="28"/>
          <w:szCs w:val="28"/>
        </w:rPr>
      </w:pPr>
      <w:bookmarkStart w:id="14" w:name="bookmark134"/>
      <w:r w:rsidRPr="009D4ABB">
        <w:rPr>
          <w:sz w:val="28"/>
          <w:szCs w:val="28"/>
        </w:rPr>
        <w:t>Раздел IV. Формы контроля за исполнением административного</w:t>
      </w:r>
      <w:bookmarkStart w:id="15" w:name="bookmark135"/>
      <w:bookmarkEnd w:id="14"/>
      <w:r>
        <w:rPr>
          <w:sz w:val="28"/>
          <w:szCs w:val="28"/>
        </w:rPr>
        <w:t xml:space="preserve"> </w:t>
      </w:r>
      <w:bookmarkEnd w:id="15"/>
      <w:r w:rsidRPr="009D4ABB">
        <w:rPr>
          <w:sz w:val="28"/>
          <w:szCs w:val="28"/>
        </w:rPr>
        <w:t>регламента</w:t>
      </w:r>
    </w:p>
    <w:p w:rsidR="006A4F10" w:rsidRPr="007A3FD1" w:rsidRDefault="006A4F10" w:rsidP="006A4F10">
      <w:pPr>
        <w:pStyle w:val="13"/>
        <w:keepNext/>
        <w:keepLines/>
        <w:shd w:val="clear" w:color="auto" w:fill="auto"/>
        <w:spacing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16" w:name="bookmark136"/>
      <w:r w:rsidRPr="009D4ABB">
        <w:rPr>
          <w:sz w:val="28"/>
          <w:szCs w:val="28"/>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w:t>
      </w:r>
      <w:r w:rsidRPr="00D23E72">
        <w:rPr>
          <w:bCs/>
          <w:sz w:val="28"/>
          <w:szCs w:val="28"/>
        </w:rPr>
        <w:lastRenderedPageBreak/>
        <w:t xml:space="preserve">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6A4F1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6A4F10">
      <w:pPr>
        <w:pStyle w:val="11"/>
        <w:shd w:val="clear" w:color="auto" w:fill="auto"/>
        <w:spacing w:before="0" w:line="240" w:lineRule="auto"/>
        <w:ind w:firstLine="709"/>
        <w:jc w:val="both"/>
        <w:rPr>
          <w:sz w:val="28"/>
          <w:szCs w:val="28"/>
        </w:rPr>
      </w:pPr>
    </w:p>
    <w:p w:rsidR="006A4F10" w:rsidRPr="009D4ABB" w:rsidRDefault="006A4F10" w:rsidP="006A4F10">
      <w:pPr>
        <w:pStyle w:val="13"/>
        <w:keepNext/>
        <w:keepLines/>
        <w:shd w:val="clear" w:color="auto" w:fill="auto"/>
        <w:spacing w:line="240" w:lineRule="auto"/>
        <w:ind w:firstLine="709"/>
        <w:rPr>
          <w:sz w:val="28"/>
          <w:szCs w:val="28"/>
        </w:rPr>
      </w:pPr>
      <w:bookmarkStart w:id="18" w:name="bookmark138"/>
      <w:r w:rsidRPr="009D4ABB">
        <w:rPr>
          <w:sz w:val="28"/>
          <w:szCs w:val="28"/>
        </w:rPr>
        <w:t>Порядок и периодичность осуществления плановых и внеплановых</w:t>
      </w:r>
      <w:bookmarkEnd w:id="18"/>
    </w:p>
    <w:p w:rsidR="006A4F10" w:rsidRDefault="006A4F10" w:rsidP="006A4F10">
      <w:pPr>
        <w:pStyle w:val="13"/>
        <w:keepNext/>
        <w:keepLines/>
        <w:shd w:val="clear" w:color="auto" w:fill="auto"/>
        <w:spacing w:line="240" w:lineRule="auto"/>
        <w:ind w:firstLine="709"/>
        <w:rPr>
          <w:sz w:val="28"/>
          <w:szCs w:val="28"/>
        </w:rPr>
      </w:pPr>
      <w:bookmarkStart w:id="19"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услуги, в том числе порядок и формы контроля за полнотой и качеством предоставления государственной (муниципальной)</w:t>
      </w:r>
      <w:bookmarkEnd w:id="19"/>
      <w:r>
        <w:rPr>
          <w:sz w:val="28"/>
          <w:szCs w:val="28"/>
        </w:rPr>
        <w:t xml:space="preserve"> </w:t>
      </w:r>
      <w:bookmarkStart w:id="20" w:name="bookmark140"/>
      <w:r w:rsidRPr="009D4ABB">
        <w:rPr>
          <w:sz w:val="28"/>
          <w:szCs w:val="28"/>
        </w:rPr>
        <w:t>услуги</w:t>
      </w:r>
      <w:bookmarkEnd w:id="20"/>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6A4F1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6A4F1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6A4F1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6A4F1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1"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6A4F10" w:rsidRPr="007A3FD1" w:rsidRDefault="006A4F10" w:rsidP="006A4F10">
      <w:pPr>
        <w:pStyle w:val="13"/>
        <w:keepNext/>
        <w:keepLines/>
        <w:shd w:val="clear" w:color="auto" w:fill="auto"/>
        <w:spacing w:line="240" w:lineRule="auto"/>
        <w:ind w:firstLine="709"/>
        <w:jc w:val="both"/>
        <w:rPr>
          <w:sz w:val="28"/>
          <w:szCs w:val="28"/>
        </w:rPr>
      </w:pPr>
    </w:p>
    <w:p w:rsidR="006A4F10" w:rsidRPr="00D23E72" w:rsidRDefault="006A4F10" w:rsidP="006A4F1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6A4F1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6A4F1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6A4F10">
      <w:pPr>
        <w:pStyle w:val="11"/>
        <w:shd w:val="clear" w:color="auto" w:fill="auto"/>
        <w:spacing w:before="0" w:line="240" w:lineRule="auto"/>
        <w:ind w:firstLine="709"/>
        <w:jc w:val="both"/>
        <w:rPr>
          <w:sz w:val="28"/>
          <w:szCs w:val="28"/>
        </w:rPr>
      </w:pPr>
    </w:p>
    <w:p w:rsidR="006A4F10" w:rsidRPr="00D23E72" w:rsidRDefault="006A4F10" w:rsidP="006A4F10">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F10" w:rsidRPr="00D23E72" w:rsidRDefault="006A4F10" w:rsidP="006A4F10">
      <w:pPr>
        <w:pStyle w:val="11"/>
        <w:ind w:firstLine="709"/>
        <w:jc w:val="both"/>
        <w:rPr>
          <w:b/>
          <w:bCs/>
          <w:sz w:val="28"/>
          <w:szCs w:val="28"/>
        </w:rPr>
      </w:pPr>
    </w:p>
    <w:p w:rsidR="006A4F10" w:rsidRPr="00D23E72" w:rsidRDefault="006A4F10" w:rsidP="006A4F10">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6A4F1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6A4F10">
      <w:pPr>
        <w:pStyle w:val="100"/>
        <w:shd w:val="clear" w:color="auto" w:fill="auto"/>
        <w:spacing w:after="0" w:line="240" w:lineRule="auto"/>
        <w:ind w:firstLine="709"/>
        <w:rPr>
          <w:sz w:val="28"/>
          <w:szCs w:val="28"/>
        </w:rPr>
      </w:pPr>
    </w:p>
    <w:p w:rsidR="006A4F10" w:rsidRPr="00DC5E2B" w:rsidRDefault="006A4F10" w:rsidP="006A4F10">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6A4F10">
      <w:pPr>
        <w:pStyle w:val="11"/>
        <w:shd w:val="clear" w:color="auto" w:fill="auto"/>
        <w:tabs>
          <w:tab w:val="left" w:pos="1326"/>
        </w:tabs>
        <w:spacing w:before="0" w:line="240" w:lineRule="auto"/>
        <w:ind w:left="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DC5E2B"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lastRenderedPageBreak/>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795238"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6A4F10">
      <w:pPr>
        <w:pStyle w:val="100"/>
        <w:shd w:val="clear" w:color="auto" w:fill="auto"/>
        <w:spacing w:after="0" w:line="240" w:lineRule="auto"/>
        <w:ind w:firstLine="709"/>
        <w:jc w:val="left"/>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4F10" w:rsidRPr="00795238" w:rsidRDefault="006A4F10" w:rsidP="006A4F10">
      <w:pPr>
        <w:pStyle w:val="100"/>
        <w:shd w:val="clear" w:color="auto" w:fill="auto"/>
        <w:spacing w:after="0" w:line="240" w:lineRule="auto"/>
        <w:ind w:firstLine="709"/>
        <w:jc w:val="left"/>
        <w:rPr>
          <w:sz w:val="28"/>
          <w:szCs w:val="28"/>
        </w:rPr>
      </w:pPr>
    </w:p>
    <w:p w:rsidR="006A4F10" w:rsidRPr="009D4ABB" w:rsidRDefault="006A4F10" w:rsidP="006A4F10">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Pr="00332DA8" w:rsidRDefault="006A4F10" w:rsidP="006A4F10">
      <w:pPr>
        <w:pStyle w:val="70"/>
        <w:shd w:val="clear" w:color="auto" w:fill="auto"/>
        <w:spacing w:line="240" w:lineRule="auto"/>
        <w:ind w:firstLine="709"/>
        <w:jc w:val="both"/>
        <w:rPr>
          <w:color w:val="FF0000"/>
          <w:sz w:val="28"/>
          <w:szCs w:val="28"/>
        </w:rPr>
      </w:pPr>
      <w:r w:rsidRPr="009D4ABB">
        <w:rPr>
          <w:rStyle w:val="76"/>
          <w:sz w:val="28"/>
          <w:szCs w:val="28"/>
        </w:rPr>
        <w:t>постановлением</w:t>
      </w:r>
      <w:r w:rsidRPr="009D4ABB">
        <w:rPr>
          <w:sz w:val="28"/>
          <w:szCs w:val="28"/>
        </w:rPr>
        <w:t xml:space="preserve"> </w:t>
      </w:r>
      <w:r w:rsidRPr="00E36FC2">
        <w:rPr>
          <w:i w:val="0"/>
          <w:color w:val="auto"/>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E36FC2">
        <w:rPr>
          <w:rStyle w:val="afd"/>
          <w:i w:val="0"/>
          <w:color w:val="auto"/>
          <w:sz w:val="28"/>
          <w:szCs w:val="28"/>
        </w:rPr>
        <w:footnoteReference w:id="1"/>
      </w:r>
      <w:r w:rsidRPr="00E36FC2">
        <w:rPr>
          <w:i w:val="0"/>
          <w:color w:val="auto"/>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6A4F10">
      <w:pPr>
        <w:pStyle w:val="100"/>
        <w:shd w:val="clear" w:color="auto" w:fill="auto"/>
        <w:spacing w:after="0"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2"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2"/>
      <w:r>
        <w:rPr>
          <w:sz w:val="28"/>
          <w:szCs w:val="28"/>
        </w:rPr>
        <w:t xml:space="preserve"> </w:t>
      </w:r>
      <w:bookmarkStart w:id="23" w:name="bookmark145"/>
      <w:r w:rsidRPr="009D4ABB">
        <w:rPr>
          <w:sz w:val="28"/>
          <w:szCs w:val="28"/>
        </w:rPr>
        <w:t>многофункциональными центрами</w:t>
      </w:r>
      <w:bookmarkEnd w:id="23"/>
    </w:p>
    <w:p w:rsidR="006A4F10" w:rsidRPr="00795238"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6A4F10">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6A4F10">
      <w:pPr>
        <w:pStyle w:val="100"/>
        <w:shd w:val="clear" w:color="auto" w:fill="auto"/>
        <w:spacing w:after="0" w:line="240" w:lineRule="auto"/>
        <w:ind w:firstLine="709"/>
        <w:jc w:val="left"/>
        <w:rPr>
          <w:rStyle w:val="104"/>
          <w:b w:val="0"/>
          <w:sz w:val="28"/>
          <w:szCs w:val="28"/>
        </w:rPr>
      </w:pPr>
    </w:p>
    <w:p w:rsidR="00697BC7" w:rsidRDefault="00697BC7" w:rsidP="003933C2">
      <w:pPr>
        <w:pStyle w:val="100"/>
        <w:shd w:val="clear" w:color="auto" w:fill="auto"/>
        <w:spacing w:after="0" w:line="240" w:lineRule="auto"/>
        <w:ind w:firstLine="709"/>
        <w:jc w:val="left"/>
        <w:rPr>
          <w:rStyle w:val="104"/>
          <w:b w:val="0"/>
          <w:sz w:val="28"/>
          <w:szCs w:val="28"/>
        </w:rPr>
      </w:pPr>
    </w:p>
    <w:p w:rsidR="006A4F10" w:rsidRDefault="006A4F10">
      <w:pPr>
        <w:rPr>
          <w:rStyle w:val="104"/>
          <w:rFonts w:eastAsia="Arial Unicode MS"/>
          <w:sz w:val="28"/>
          <w:szCs w:val="28"/>
        </w:rPr>
      </w:pPr>
      <w:r>
        <w:rPr>
          <w:rStyle w:val="104"/>
          <w:rFonts w:eastAsia="Arial Unicode MS"/>
          <w:sz w:val="28"/>
          <w:szCs w:val="28"/>
        </w:rPr>
        <w:br w:type="page"/>
      </w:r>
    </w:p>
    <w:p w:rsidR="00266659" w:rsidRDefault="00266659">
      <w:pPr>
        <w:rPr>
          <w:rStyle w:val="104"/>
          <w:rFonts w:eastAsia="Arial Unicode MS"/>
          <w:sz w:val="28"/>
          <w:szCs w:val="28"/>
        </w:rPr>
      </w:pPr>
    </w:p>
    <w:p w:rsidR="00266659" w:rsidRPr="00D23E72" w:rsidRDefault="00266659" w:rsidP="00266659">
      <w:pPr>
        <w:pStyle w:val="11"/>
        <w:jc w:val="right"/>
        <w:rPr>
          <w:rStyle w:val="91"/>
          <w:sz w:val="28"/>
          <w:szCs w:val="28"/>
        </w:rPr>
      </w:pPr>
      <w:r w:rsidRPr="00D23E72">
        <w:rPr>
          <w:rStyle w:val="91"/>
          <w:sz w:val="28"/>
          <w:szCs w:val="28"/>
        </w:rPr>
        <w:t xml:space="preserve">Приложение № </w:t>
      </w:r>
      <w:r>
        <w:rPr>
          <w:rStyle w:val="91"/>
          <w:sz w:val="28"/>
          <w:szCs w:val="28"/>
        </w:rPr>
        <w:t>1</w:t>
      </w:r>
    </w:p>
    <w:p w:rsidR="00266659" w:rsidRPr="00D23E72" w:rsidRDefault="00266659" w:rsidP="00266659">
      <w:pPr>
        <w:pStyle w:val="11"/>
        <w:jc w:val="right"/>
        <w:rPr>
          <w:rStyle w:val="91"/>
          <w:sz w:val="28"/>
          <w:szCs w:val="28"/>
        </w:rPr>
      </w:pPr>
      <w:r w:rsidRPr="00D23E72">
        <w:rPr>
          <w:rStyle w:val="91"/>
          <w:sz w:val="28"/>
          <w:szCs w:val="28"/>
        </w:rPr>
        <w:t>к Административному регламенту</w:t>
      </w:r>
    </w:p>
    <w:p w:rsidR="00266659" w:rsidRPr="00D23E72" w:rsidRDefault="00266659" w:rsidP="00266659">
      <w:pPr>
        <w:pStyle w:val="11"/>
        <w:jc w:val="right"/>
        <w:rPr>
          <w:rStyle w:val="91"/>
          <w:sz w:val="28"/>
          <w:szCs w:val="28"/>
        </w:rPr>
      </w:pPr>
      <w:r w:rsidRPr="00D23E72">
        <w:rPr>
          <w:rStyle w:val="91"/>
          <w:sz w:val="28"/>
          <w:szCs w:val="28"/>
        </w:rPr>
        <w:t>по предоставлению</w:t>
      </w:r>
    </w:p>
    <w:p w:rsidR="00266659" w:rsidRPr="00D23E72" w:rsidRDefault="00266659" w:rsidP="00266659">
      <w:pPr>
        <w:pStyle w:val="11"/>
        <w:jc w:val="right"/>
        <w:rPr>
          <w:rStyle w:val="91"/>
          <w:sz w:val="28"/>
          <w:szCs w:val="28"/>
        </w:rPr>
      </w:pPr>
      <w:r w:rsidRPr="00D23E72">
        <w:rPr>
          <w:rStyle w:val="91"/>
          <w:sz w:val="28"/>
          <w:szCs w:val="28"/>
        </w:rPr>
        <w:t>муниципальной услуги</w:t>
      </w:r>
    </w:p>
    <w:p w:rsidR="00266659" w:rsidRDefault="00266659" w:rsidP="00266659">
      <w:pPr>
        <w:jc w:val="right"/>
        <w:rPr>
          <w:rStyle w:val="104"/>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4"/>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38"/>
        <w:gridCol w:w="5910"/>
        <w:gridCol w:w="5910"/>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38"/>
        <w:gridCol w:w="5910"/>
        <w:gridCol w:w="5910"/>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(ДД.ММ.ГГГГ)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58"/>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Чертеж(и) градостроительного плана земельного участка разработан(ы)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Чертеж(и) градостроительного плана земельного участка разработан(ы)</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lastRenderedPageBreak/>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7"/>
        <w:gridCol w:w="1120"/>
        <w:gridCol w:w="1120"/>
        <w:gridCol w:w="2396"/>
        <w:gridCol w:w="1997"/>
        <w:gridCol w:w="2395"/>
        <w:gridCol w:w="2395"/>
        <w:gridCol w:w="1518"/>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архитек</w:t>
            </w:r>
            <w:r w:rsidRPr="00266659">
              <w:rPr>
                <w:rFonts w:ascii="Times New Roman" w:eastAsia="Times New Roman" w:hAnsi="Times New Roman" w:cs="Times New Roman"/>
                <w:color w:val="auto"/>
                <w:sz w:val="20"/>
                <w:szCs w:val="20"/>
              </w:rPr>
              <w:softHyphen/>
              <w:t>турным решениям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r w:rsidRPr="00266659">
              <w:rPr>
                <w:rFonts w:ascii="Times New Roman" w:eastAsia="Times New Roman" w:hAnsi="Times New Roman" w:cs="Times New Roman"/>
                <w:color w:val="auto"/>
                <w:spacing w:val="-2"/>
                <w:sz w:val="18"/>
                <w:szCs w:val="18"/>
                <w:vertAlign w:val="superscript"/>
              </w:rPr>
              <w:t>2</w:t>
            </w:r>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37"/>
        <w:gridCol w:w="1679"/>
        <w:gridCol w:w="1679"/>
        <w:gridCol w:w="1597"/>
        <w:gridCol w:w="1918"/>
        <w:gridCol w:w="1757"/>
        <w:gridCol w:w="1757"/>
        <w:gridCol w:w="1434"/>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Default="00266659" w:rsidP="00266659">
      <w:pPr>
        <w:autoSpaceDE w:val="0"/>
        <w:autoSpaceDN w:val="0"/>
        <w:adjustRightInd w:val="0"/>
        <w:jc w:val="both"/>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2"/>
      </w:r>
      <w:r w:rsidRPr="00B12ADC">
        <w:rPr>
          <w:rStyle w:val="104"/>
          <w:rFonts w:eastAsia="Arial Unicode MS"/>
          <w:sz w:val="28"/>
          <w:szCs w:val="28"/>
        </w:rPr>
        <w:t>,</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ОГРНИП (для физического лица, зарегистрированного в</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качестве индивидуального предпринимателя) - для</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3BC0">
      <w:pPr>
        <w:jc w:val="center"/>
        <w:rPr>
          <w:rStyle w:val="104"/>
          <w:rFonts w:eastAsia="Arial Unicode MS"/>
          <w:b/>
          <w:sz w:val="28"/>
          <w:szCs w:val="28"/>
        </w:rPr>
      </w:pPr>
    </w:p>
    <w:p w:rsidR="00AC3BC0" w:rsidRPr="00AC3BC0" w:rsidRDefault="00AC3BC0" w:rsidP="00AC3BC0">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3BC0">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4"/>
          <w:rFonts w:eastAsia="Arial Unicode MS"/>
          <w:b/>
          <w:sz w:val="28"/>
          <w:szCs w:val="28"/>
        </w:rPr>
      </w:pPr>
    </w:p>
    <w:p w:rsidR="00B12ADC" w:rsidRDefault="00527C21" w:rsidP="00527C2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527C2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земельного участка от__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принято решение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pPr>
        <w:rPr>
          <w:rStyle w:val="104"/>
          <w:rFonts w:eastAsia="Arial Unicode MS"/>
          <w:sz w:val="28"/>
          <w:szCs w:val="28"/>
        </w:rPr>
      </w:pPr>
    </w:p>
    <w:tbl>
      <w:tblPr>
        <w:tblW w:w="5000" w:type="pct"/>
        <w:tblLayout w:type="fixed"/>
        <w:tblLook w:val="04A0" w:firstRow="1" w:lastRow="0" w:firstColumn="1" w:lastColumn="0" w:noHBand="0" w:noVBand="1"/>
      </w:tblPr>
      <w:tblGrid>
        <w:gridCol w:w="2887"/>
        <w:gridCol w:w="5151"/>
        <w:gridCol w:w="6180"/>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отсутствует утвержденная документация по</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Указывается конкретное</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pPr>
        <w:rPr>
          <w:rStyle w:val="104"/>
          <w:rFonts w:eastAsia="Arial Unicode MS"/>
          <w:sz w:val="28"/>
          <w:szCs w:val="28"/>
        </w:rPr>
      </w:pPr>
    </w:p>
    <w:p w:rsidR="00B12ADC" w:rsidRDefault="00527C21" w:rsidP="00527C2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направления жалобы в</w:t>
      </w:r>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pPr>
        <w:rPr>
          <w:rStyle w:val="104"/>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527C21">
      <w:pPr>
        <w:jc w:val="center"/>
        <w:rPr>
          <w:rStyle w:val="104"/>
          <w:rFonts w:eastAsia="Arial Unicode MS"/>
          <w:sz w:val="28"/>
          <w:szCs w:val="28"/>
        </w:rPr>
      </w:pPr>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
    <w:p w:rsidR="00B12ADC" w:rsidRDefault="00527C21" w:rsidP="00527C2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527C21">
      <w:pPr>
        <w:jc w:val="center"/>
        <w:rPr>
          <w:rStyle w:val="104"/>
          <w:rFonts w:eastAsia="Arial Unicode MS"/>
          <w:sz w:val="28"/>
          <w:szCs w:val="28"/>
        </w:rPr>
      </w:pPr>
    </w:p>
    <w:p w:rsidR="00B12ADC" w:rsidRDefault="00B12ADC">
      <w:pPr>
        <w:rPr>
          <w:rStyle w:val="104"/>
          <w:rFonts w:eastAsia="Arial Unicode MS"/>
          <w:sz w:val="28"/>
          <w:szCs w:val="28"/>
        </w:rPr>
      </w:pPr>
    </w:p>
    <w:p w:rsidR="00527C21" w:rsidRPr="00D23E72" w:rsidRDefault="00527C21" w:rsidP="00527C21">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527C21" w:rsidRPr="00D23E72" w:rsidRDefault="00527C21" w:rsidP="00527C21">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Pr>
          <w:rStyle w:val="104"/>
          <w:rFonts w:eastAsia="Arial Unicode MS"/>
          <w:sz w:val="28"/>
          <w:szCs w:val="28"/>
        </w:rPr>
        <w:t xml:space="preserve">                     Дата</w:t>
      </w:r>
    </w:p>
    <w:p w:rsidR="000A2EF9" w:rsidRDefault="000A2EF9">
      <w:pPr>
        <w:rPr>
          <w:rStyle w:val="104"/>
          <w:rFonts w:eastAsia="Arial Unicode MS"/>
          <w:sz w:val="28"/>
          <w:szCs w:val="28"/>
        </w:rPr>
      </w:pP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 xml:space="preserve">Приложение № </w:t>
      </w:r>
      <w:r>
        <w:rPr>
          <w:rStyle w:val="104"/>
          <w:rFonts w:eastAsia="Arial Unicode MS"/>
          <w:sz w:val="28"/>
          <w:szCs w:val="28"/>
        </w:rPr>
        <w:t>3</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 xml:space="preserve">по предоставлению </w:t>
      </w:r>
    </w:p>
    <w:p w:rsidR="00B12ADC" w:rsidRDefault="000A2EF9" w:rsidP="000A2EF9">
      <w:pPr>
        <w:jc w:val="right"/>
        <w:rPr>
          <w:rStyle w:val="104"/>
          <w:rFonts w:eastAsia="Arial Unicode MS"/>
          <w:sz w:val="28"/>
          <w:szCs w:val="28"/>
        </w:rPr>
      </w:pPr>
      <w:r w:rsidRPr="000A2EF9">
        <w:rPr>
          <w:rStyle w:val="104"/>
          <w:rFonts w:eastAsia="Arial Unicode MS"/>
          <w:sz w:val="28"/>
          <w:szCs w:val="28"/>
        </w:rPr>
        <w:t>муниципальной услуги</w:t>
      </w:r>
    </w:p>
    <w:p w:rsidR="000A2EF9" w:rsidRDefault="000A2EF9" w:rsidP="000A2EF9">
      <w:pPr>
        <w:jc w:val="right"/>
        <w:rPr>
          <w:rStyle w:val="104"/>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4"/>
          <w:rFonts w:eastAsia="Arial Unicode MS"/>
          <w:sz w:val="28"/>
          <w:szCs w:val="28"/>
        </w:rPr>
      </w:pP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pPr>
        <w:rPr>
          <w:rStyle w:val="104"/>
          <w:rFonts w:eastAsia="Arial Unicode MS"/>
          <w:sz w:val="28"/>
          <w:szCs w:val="28"/>
        </w:rPr>
      </w:pPr>
    </w:p>
    <w:p w:rsidR="000A2EF9" w:rsidRPr="00D23E72" w:rsidRDefault="000A2EF9" w:rsidP="000A2EF9">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pPr>
        <w:rPr>
          <w:rStyle w:val="104"/>
          <w:rFonts w:eastAsia="Arial Unicode MS"/>
          <w:sz w:val="28"/>
          <w:szCs w:val="28"/>
        </w:rPr>
      </w:pPr>
    </w:p>
    <w:p w:rsidR="000A2EF9" w:rsidRPr="000A2EF9" w:rsidRDefault="000A2EF9" w:rsidP="000A2EF9">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0A2EF9">
      <w:pPr>
        <w:rPr>
          <w:rStyle w:val="104"/>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3"/>
      </w:r>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1081"/>
        <w:gridCol w:w="8710"/>
        <w:gridCol w:w="4427"/>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B12ADC" w:rsidRDefault="00041BA0">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pPr>
        <w:rPr>
          <w:rStyle w:val="104"/>
          <w:rFonts w:eastAsia="Arial Unicode MS"/>
          <w:sz w:val="28"/>
          <w:szCs w:val="28"/>
        </w:rPr>
      </w:pPr>
    </w:p>
    <w:tbl>
      <w:tblPr>
        <w:tblW w:w="5000" w:type="pct"/>
        <w:tblLook w:val="04A0" w:firstRow="1" w:lastRow="0" w:firstColumn="1" w:lastColumn="0" w:noHBand="0" w:noVBand="1"/>
      </w:tblPr>
      <w:tblGrid>
        <w:gridCol w:w="1081"/>
        <w:gridCol w:w="8710"/>
        <w:gridCol w:w="4427"/>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041BA0">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041BA0">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в форме электронного документа в личный кабинет в</w:t>
      </w:r>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9361"/>
        <w:gridCol w:w="4857"/>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041BA0">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041BA0">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B90C2D" w:rsidP="0060410D">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B90C2D">
      <w:pPr>
        <w:jc w:val="right"/>
        <w:rPr>
          <w:rFonts w:ascii="Arial" w:eastAsia="Times New Roman" w:hAnsi="Arial" w:cs="Arial"/>
          <w:color w:val="auto"/>
          <w:sz w:val="20"/>
          <w:szCs w:val="20"/>
        </w:rPr>
      </w:pPr>
      <w:r>
        <w:rPr>
          <w:rStyle w:val="104"/>
          <w:rFonts w:eastAsia="Arial Unicode MS"/>
          <w:sz w:val="28"/>
          <w:szCs w:val="28"/>
        </w:rPr>
        <w:t xml:space="preserve">   (подпись)   </w:t>
      </w:r>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
    <w:p w:rsidR="00B12ADC" w:rsidRDefault="00B12ADC" w:rsidP="00B90C2D">
      <w:pPr>
        <w:jc w:val="right"/>
        <w:rPr>
          <w:rStyle w:val="104"/>
          <w:rFonts w:eastAsia="Arial Unicode MS"/>
          <w:sz w:val="28"/>
          <w:szCs w:val="28"/>
        </w:rPr>
      </w:pPr>
    </w:p>
    <w:p w:rsidR="00B12ADC" w:rsidRDefault="00B12ADC" w:rsidP="00B90C2D">
      <w:pPr>
        <w:jc w:val="right"/>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Default="00B12ADC">
      <w:pPr>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Приложение № </w:t>
      </w:r>
      <w:r>
        <w:rPr>
          <w:rStyle w:val="104"/>
          <w:rFonts w:eastAsia="Arial Unicode MS"/>
          <w:sz w:val="28"/>
          <w:szCs w:val="28"/>
        </w:rPr>
        <w:t>4</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Pr>
          <w:rStyle w:val="104"/>
          <w:rFonts w:eastAsia="Arial Unicode MS"/>
          <w:sz w:val="28"/>
          <w:szCs w:val="28"/>
        </w:rPr>
        <w:t>по предоставлению</w:t>
      </w:r>
    </w:p>
    <w:p w:rsidR="00266659"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Default="00B12ADC" w:rsidP="00B12ADC">
      <w:pPr>
        <w:jc w:val="right"/>
        <w:rPr>
          <w:rStyle w:val="104"/>
          <w:rFonts w:eastAsia="Arial Unicode MS"/>
          <w:sz w:val="28"/>
          <w:szCs w:val="28"/>
        </w:rPr>
      </w:pPr>
      <w:r>
        <w:rPr>
          <w:rStyle w:val="104"/>
          <w:rFonts w:eastAsia="Arial Unicode MS"/>
          <w:sz w:val="28"/>
          <w:szCs w:val="28"/>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4"/>
      </w:r>
      <w:r w:rsidRPr="00B12ADC">
        <w:rPr>
          <w:rStyle w:val="104"/>
          <w:rFonts w:eastAsia="Arial Unicode MS"/>
          <w:sz w:val="28"/>
          <w:szCs w:val="28"/>
        </w:rPr>
        <w:t>, ОГРНИП</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(для физического лица, зарегистрированного в качестве</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индивидуального предпринимателя) - для физического</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лица, полное наименование заявителя, ИНН, ОГРН - для</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266659" w:rsidRDefault="00266659">
      <w:pPr>
        <w:rPr>
          <w:rStyle w:val="104"/>
          <w:rFonts w:eastAsia="Arial Unicode MS"/>
          <w:sz w:val="28"/>
          <w:szCs w:val="28"/>
        </w:rPr>
      </w:pPr>
    </w:p>
    <w:p w:rsidR="00B12ADC" w:rsidRPr="00B12ADC" w:rsidRDefault="00B12ADC" w:rsidP="00B12ADC">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B12ADC">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Pr="00B12ADC" w:rsidRDefault="00266659">
      <w:pPr>
        <w:rPr>
          <w:rStyle w:val="104"/>
          <w:rFonts w:eastAsia="Arial Unicode MS"/>
          <w:b/>
          <w:sz w:val="28"/>
          <w:szCs w:val="28"/>
        </w:rPr>
      </w:pPr>
    </w:p>
    <w:p w:rsidR="00266659" w:rsidRDefault="00B12ADC" w:rsidP="00B12ADC">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B12ADC" w:rsidRDefault="00B12ADC" w:rsidP="00B12ADC">
      <w:pPr>
        <w:jc w:val="center"/>
        <w:rPr>
          <w:rStyle w:val="104"/>
          <w:rFonts w:eastAsia="Arial Unicode MS"/>
          <w:sz w:val="28"/>
          <w:szCs w:val="28"/>
        </w:rPr>
      </w:pPr>
    </w:p>
    <w:p w:rsidR="00B12ADC" w:rsidRDefault="00B12ADC" w:rsidP="00B12ADC">
      <w:pPr>
        <w:jc w:val="center"/>
        <w:rPr>
          <w:rStyle w:val="104"/>
          <w:rFonts w:eastAsia="Arial Unicode MS"/>
          <w:sz w:val="28"/>
          <w:szCs w:val="28"/>
        </w:rPr>
      </w:pPr>
    </w:p>
    <w:p w:rsidR="00266659" w:rsidRDefault="00266659">
      <w:pPr>
        <w:rPr>
          <w:rStyle w:val="104"/>
          <w:rFonts w:eastAsia="Arial Unicode MS"/>
          <w:sz w:val="28"/>
          <w:szCs w:val="28"/>
        </w:rPr>
      </w:pPr>
    </w:p>
    <w:p w:rsidR="00266659" w:rsidRDefault="00B12ADC" w:rsidP="00B12ADC">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pPr>
        <w:rPr>
          <w:rStyle w:val="104"/>
          <w:rFonts w:eastAsia="Arial Unicode MS"/>
          <w:sz w:val="28"/>
          <w:szCs w:val="28"/>
        </w:rPr>
      </w:pPr>
    </w:p>
    <w:tbl>
      <w:tblPr>
        <w:tblW w:w="5000" w:type="pct"/>
        <w:tblLook w:val="04A0" w:firstRow="1" w:lastRow="0" w:firstColumn="1" w:lastColumn="0" w:noHBand="0" w:noVBand="1"/>
      </w:tblPr>
      <w:tblGrid>
        <w:gridCol w:w="4138"/>
        <w:gridCol w:w="5653"/>
        <w:gridCol w:w="4427"/>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51453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___________________________________________________________________________________</w:t>
      </w:r>
    </w:p>
    <w:p w:rsidR="00B12ADC" w:rsidRPr="00B12ADC" w:rsidRDefault="00B12ADC" w:rsidP="00B12ADC">
      <w:pPr>
        <w:ind w:left="3544"/>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B12ADC" w:rsidRPr="00B12ADC" w:rsidRDefault="00B12ADC" w:rsidP="00B12ADC">
      <w:pPr>
        <w:rPr>
          <w:rFonts w:ascii="Arial" w:eastAsia="Times New Roman" w:hAnsi="Arial" w:cs="Arial"/>
          <w:color w:val="auto"/>
          <w:sz w:val="20"/>
          <w:szCs w:val="20"/>
        </w:rPr>
      </w:pPr>
    </w:p>
    <w:p w:rsidR="00266659" w:rsidRDefault="00266659">
      <w:pPr>
        <w:rPr>
          <w:rStyle w:val="104"/>
          <w:rFonts w:eastAsia="Arial Unicode MS"/>
          <w:sz w:val="28"/>
          <w:szCs w:val="28"/>
        </w:rPr>
      </w:pPr>
    </w:p>
    <w:p w:rsidR="00B12ADC" w:rsidRPr="00D23E72" w:rsidRDefault="00B12ADC" w:rsidP="00B12ADC">
      <w:pPr>
        <w:pStyle w:val="11"/>
        <w:rPr>
          <w:rStyle w:val="91"/>
          <w:sz w:val="28"/>
          <w:szCs w:val="28"/>
        </w:rPr>
      </w:pPr>
      <w:r w:rsidRPr="00D23E72">
        <w:rPr>
          <w:rStyle w:val="91"/>
          <w:sz w:val="28"/>
          <w:szCs w:val="28"/>
        </w:rPr>
        <w:t>_______________________________   ___________   ___________________________</w:t>
      </w:r>
    </w:p>
    <w:p w:rsidR="00B12ADC" w:rsidRPr="00D23E72" w:rsidRDefault="00B12ADC" w:rsidP="00B12ADC">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Pr="00D23E72" w:rsidRDefault="00B12ADC" w:rsidP="00B12ADC">
      <w:pPr>
        <w:pStyle w:val="11"/>
        <w:ind w:left="1843" w:right="8190"/>
        <w:rPr>
          <w:rStyle w:val="91"/>
          <w:sz w:val="28"/>
          <w:szCs w:val="28"/>
        </w:rPr>
      </w:pPr>
      <w:r>
        <w:rPr>
          <w:rStyle w:val="91"/>
          <w:sz w:val="28"/>
          <w:szCs w:val="28"/>
        </w:rPr>
        <w:t xml:space="preserve">уполномоченного                                                                  </w:t>
      </w:r>
    </w:p>
    <w:p w:rsidR="00B12ADC" w:rsidRPr="00D23E72" w:rsidRDefault="00B12ADC" w:rsidP="00B12ADC">
      <w:pPr>
        <w:pStyle w:val="11"/>
        <w:ind w:left="1843" w:right="8190"/>
        <w:rPr>
          <w:rStyle w:val="91"/>
          <w:sz w:val="28"/>
          <w:szCs w:val="28"/>
        </w:rPr>
      </w:pPr>
      <w:r w:rsidRPr="00D23E72">
        <w:rPr>
          <w:rStyle w:val="91"/>
          <w:sz w:val="28"/>
          <w:szCs w:val="28"/>
        </w:rPr>
        <w:t>разрешений на строительство</w:t>
      </w:r>
    </w:p>
    <w:p w:rsidR="00B12ADC" w:rsidRDefault="00B12ADC" w:rsidP="00B12ADC">
      <w:pPr>
        <w:pStyle w:val="11"/>
        <w:ind w:left="1843" w:right="8190"/>
        <w:rPr>
          <w:rStyle w:val="91"/>
          <w:sz w:val="28"/>
          <w:szCs w:val="28"/>
        </w:rPr>
      </w:pPr>
      <w:r w:rsidRPr="00D23E72">
        <w:rPr>
          <w:rStyle w:val="91"/>
          <w:sz w:val="28"/>
          <w:szCs w:val="28"/>
        </w:rPr>
        <w:t>органа местного самоуправления)</w:t>
      </w:r>
    </w:p>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B12ADC" w:rsidRDefault="00B12ADC" w:rsidP="00B12ADC">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sectPr w:rsidR="00266659" w:rsidSect="00E36FC2">
      <w:headerReference w:type="even" r:id="rId18"/>
      <w:headerReference w:type="default" r:id="rId19"/>
      <w:type w:val="continuous"/>
      <w:pgSz w:w="16837" w:h="23810"/>
      <w:pgMar w:top="851" w:right="850" w:bottom="1134" w:left="19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07D" w:rsidRDefault="0000207D" w:rsidP="001C435C">
      <w:r>
        <w:separator/>
      </w:r>
    </w:p>
  </w:endnote>
  <w:endnote w:type="continuationSeparator" w:id="0">
    <w:p w:rsidR="0000207D" w:rsidRDefault="0000207D" w:rsidP="001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07D" w:rsidRDefault="0000207D">
      <w:r>
        <w:separator/>
      </w:r>
    </w:p>
  </w:footnote>
  <w:footnote w:type="continuationSeparator" w:id="0">
    <w:p w:rsidR="0000207D" w:rsidRDefault="0000207D">
      <w:r>
        <w:continuationSeparator/>
      </w:r>
    </w:p>
  </w:footnote>
  <w:footnote w:id="1">
    <w:p w:rsidR="001F5730" w:rsidRPr="00795238" w:rsidRDefault="001F5730" w:rsidP="006A4F10">
      <w:pPr>
        <w:pStyle w:val="afb"/>
      </w:pPr>
      <w:r>
        <w:rPr>
          <w:rStyle w:val="afd"/>
        </w:rPr>
        <w:footnoteRef/>
      </w:r>
      <w:r>
        <w:t xml:space="preserve"> При наличии</w:t>
      </w:r>
    </w:p>
  </w:footnote>
  <w:footnote w:id="2">
    <w:p w:rsidR="001F5730" w:rsidRDefault="001F573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3">
    <w:p w:rsidR="001F5730" w:rsidRDefault="001F5730">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4">
    <w:p w:rsidR="001F5730" w:rsidRDefault="001F573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30" w:rsidRDefault="001F5730">
    <w:pPr>
      <w:pStyle w:val="a8"/>
      <w:framePr w:w="11904" w:h="163" w:wrap="none" w:vAnchor="text" w:hAnchor="page" w:x="2467" w:y="4245"/>
      <w:shd w:val="clear" w:color="auto" w:fill="auto"/>
      <w:ind w:left="60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30" w:rsidRDefault="001F5730">
    <w:pPr>
      <w:pStyle w:val="a8"/>
      <w:framePr w:w="11904" w:h="163" w:wrap="none" w:vAnchor="text" w:hAnchor="page" w:x="2467" w:y="4245"/>
      <w:shd w:val="clear" w:color="auto" w:fill="auto"/>
      <w:ind w:left="60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C435C"/>
    <w:rsid w:val="0000207D"/>
    <w:rsid w:val="0000366D"/>
    <w:rsid w:val="00034D45"/>
    <w:rsid w:val="00041BA0"/>
    <w:rsid w:val="00057EDC"/>
    <w:rsid w:val="000A2EF9"/>
    <w:rsid w:val="000E3496"/>
    <w:rsid w:val="0014036C"/>
    <w:rsid w:val="00164B15"/>
    <w:rsid w:val="001C435C"/>
    <w:rsid w:val="001D2611"/>
    <w:rsid w:val="001F5730"/>
    <w:rsid w:val="00220E1C"/>
    <w:rsid w:val="00266659"/>
    <w:rsid w:val="00362923"/>
    <w:rsid w:val="003933C2"/>
    <w:rsid w:val="004C2232"/>
    <w:rsid w:val="004D508F"/>
    <w:rsid w:val="004D7834"/>
    <w:rsid w:val="0051453C"/>
    <w:rsid w:val="00527C21"/>
    <w:rsid w:val="005C7E4F"/>
    <w:rsid w:val="005D0B4D"/>
    <w:rsid w:val="005E41A8"/>
    <w:rsid w:val="0060410D"/>
    <w:rsid w:val="00632E42"/>
    <w:rsid w:val="00697BC7"/>
    <w:rsid w:val="006A4F10"/>
    <w:rsid w:val="00753392"/>
    <w:rsid w:val="00766CF4"/>
    <w:rsid w:val="009D2A30"/>
    <w:rsid w:val="00A263EB"/>
    <w:rsid w:val="00A80766"/>
    <w:rsid w:val="00A9360E"/>
    <w:rsid w:val="00AB2CE8"/>
    <w:rsid w:val="00AC3BC0"/>
    <w:rsid w:val="00AC6858"/>
    <w:rsid w:val="00B12ADC"/>
    <w:rsid w:val="00B90C2D"/>
    <w:rsid w:val="00C0653A"/>
    <w:rsid w:val="00C32463"/>
    <w:rsid w:val="00C813D9"/>
    <w:rsid w:val="00C84FFA"/>
    <w:rsid w:val="00C916CA"/>
    <w:rsid w:val="00CA4468"/>
    <w:rsid w:val="00CE3230"/>
    <w:rsid w:val="00D03C9B"/>
    <w:rsid w:val="00D05C11"/>
    <w:rsid w:val="00D35138"/>
    <w:rsid w:val="00D46FD0"/>
    <w:rsid w:val="00D90680"/>
    <w:rsid w:val="00E223AE"/>
    <w:rsid w:val="00E36FC2"/>
    <w:rsid w:val="00E935AC"/>
    <w:rsid w:val="00EA44FD"/>
    <w:rsid w:val="00EC57D6"/>
    <w:rsid w:val="00EE39E4"/>
    <w:rsid w:val="00F9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CDA74-7257-434C-A380-3DB4FC5C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unhideWhenUsed/>
    <w:rsid w:val="00C32463"/>
    <w:pPr>
      <w:tabs>
        <w:tab w:val="center" w:pos="4677"/>
        <w:tab w:val="right" w:pos="9355"/>
      </w:tabs>
    </w:pPr>
  </w:style>
  <w:style w:type="character" w:customStyle="1" w:styleId="af8">
    <w:name w:val="Нижний колонтитул Знак"/>
    <w:basedOn w:val="a0"/>
    <w:link w:val="af7"/>
    <w:uiPriority w:val="99"/>
    <w:rsid w:val="00C32463"/>
    <w:rPr>
      <w:color w:val="000000"/>
    </w:rPr>
  </w:style>
  <w:style w:type="paragraph" w:styleId="af9">
    <w:name w:val="header"/>
    <w:basedOn w:val="a"/>
    <w:link w:val="afa"/>
    <w:uiPriority w:val="99"/>
    <w:unhideWhenUsed/>
    <w:rsid w:val="00C32463"/>
    <w:pPr>
      <w:tabs>
        <w:tab w:val="center" w:pos="4677"/>
        <w:tab w:val="right" w:pos="9355"/>
      </w:tabs>
    </w:pPr>
  </w:style>
  <w:style w:type="character" w:customStyle="1" w:styleId="afa">
    <w:name w:val="Верхний колонтитул Знак"/>
    <w:basedOn w:val="a0"/>
    <w:link w:val="af9"/>
    <w:uiPriority w:val="99"/>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63DE3-8A2D-44B6-B8A2-260ADA8B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20</Pages>
  <Words>11307</Words>
  <Characters>64452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31</cp:revision>
  <dcterms:created xsi:type="dcterms:W3CDTF">2022-03-25T06:12:00Z</dcterms:created>
  <dcterms:modified xsi:type="dcterms:W3CDTF">2022-10-31T02:43:00Z</dcterms:modified>
</cp:coreProperties>
</file>