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39" w:rsidRDefault="00DC5439" w:rsidP="00DC5439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DC5439">
        <w:rPr>
          <w:b/>
          <w:color w:val="3C3C3C"/>
          <w:spacing w:val="2"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НА ТЕРРИТОРИИ </w:t>
      </w:r>
      <w:r>
        <w:rPr>
          <w:b/>
          <w:color w:val="3C3C3C"/>
          <w:spacing w:val="2"/>
          <w:sz w:val="28"/>
          <w:szCs w:val="28"/>
        </w:rPr>
        <w:t>ГОРОДСКОГО ПОСЕЛЕНИЯ «ОЛОВЯННИНСКОЕ»</w:t>
      </w:r>
    </w:p>
    <w:p w:rsidR="00DC5439" w:rsidRPr="00DC5439" w:rsidRDefault="00DC5439" w:rsidP="00DC5439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2772"/>
        <w:gridCol w:w="2957"/>
        <w:gridCol w:w="3142"/>
      </w:tblGrid>
      <w:tr w:rsidR="00DC5439" w:rsidTr="00DC5439">
        <w:trPr>
          <w:trHeight w:val="15"/>
        </w:trPr>
        <w:tc>
          <w:tcPr>
            <w:tcW w:w="555" w:type="dxa"/>
            <w:hideMark/>
          </w:tcPr>
          <w:p w:rsidR="00DC5439" w:rsidRDefault="00DC543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C5439" w:rsidRDefault="00DC543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C5439" w:rsidRDefault="00DC543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DC5439" w:rsidRDefault="00DC5439">
            <w:pPr>
              <w:rPr>
                <w:sz w:val="2"/>
                <w:szCs w:val="24"/>
              </w:rPr>
            </w:pP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</w:p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и реквизиты акта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5" w:history="1">
              <w:r>
                <w:rPr>
                  <w:rStyle w:val="a6"/>
                  <w:color w:val="00466E"/>
                  <w:sz w:val="19"/>
                  <w:szCs w:val="19"/>
                </w:rPr>
                <w:t>Жилищный кодекс Российской Федерации от 29 декабря 2004 г. N 188-ФЗ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>
              <w:rPr>
                <w:color w:val="2D2D2D"/>
                <w:sz w:val="19"/>
                <w:szCs w:val="19"/>
              </w:rPr>
              <w:t>ресурсоснабжающие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статьи 20, 22 - 31, 36 - 49, 60 - 69, 135 - 165, 166 - 167, 189 - 191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6" w:history="1">
              <w:r>
                <w:rPr>
                  <w:rStyle w:val="a6"/>
                  <w:color w:val="00466E"/>
                  <w:sz w:val="19"/>
                  <w:szCs w:val="19"/>
                </w:rPr>
                <w:t>Федеральный закон от 29 декабря 2004 г. N 189-ФЗ</w:t>
              </w:r>
            </w:hyperlink>
            <w:r>
              <w:rPr>
                <w:color w:val="2D2D2D"/>
                <w:sz w:val="19"/>
                <w:szCs w:val="19"/>
              </w:rPr>
              <w:t> (ред. от 01.07.2017) "О введении в действие </w:t>
            </w:r>
            <w:hyperlink r:id="rId7" w:history="1">
              <w:r>
                <w:rPr>
                  <w:rStyle w:val="a6"/>
                  <w:color w:val="00466E"/>
                  <w:sz w:val="19"/>
                  <w:szCs w:val="19"/>
                </w:rPr>
                <w:t>Жилищного кодекса Российской Федерации</w:t>
              </w:r>
            </w:hyperlink>
            <w:r>
              <w:rPr>
                <w:color w:val="2D2D2D"/>
                <w:sz w:val="19"/>
                <w:szCs w:val="19"/>
              </w:rPr>
              <w:t>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статьи 5.1, 15, 16, 18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8" w:history="1">
              <w:r>
                <w:rPr>
                  <w:rStyle w:val="a6"/>
                  <w:color w:val="00466E"/>
                  <w:sz w:val="19"/>
                  <w:szCs w:val="19"/>
                </w:rPr>
                <w:t>Гражданский кодекс Российской Федерации</w:t>
              </w:r>
            </w:hyperlink>
            <w:r>
              <w:rPr>
                <w:color w:val="2D2D2D"/>
                <w:sz w:val="19"/>
                <w:szCs w:val="19"/>
              </w:rPr>
              <w:t> (часть первая) от 30 ноября 1994 г. N 51-ФЗ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статьи 181.1 - 181.5, 288 - 293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9" w:history="1">
              <w:r>
                <w:rPr>
                  <w:rStyle w:val="a6"/>
                  <w:color w:val="00466E"/>
                  <w:sz w:val="19"/>
                  <w:szCs w:val="19"/>
                </w:rPr>
                <w:t xml:space="preserve">Федеральный закон от 26 декабря 2008 г. N 294-ФЗ "О защите прав юридических </w:t>
              </w:r>
              <w:r>
                <w:rPr>
                  <w:rStyle w:val="a6"/>
                  <w:color w:val="00466E"/>
                  <w:sz w:val="19"/>
                  <w:szCs w:val="19"/>
                </w:rPr>
                <w:lastRenderedPageBreak/>
                <w:t>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 xml:space="preserve">Юридические лица, индивидуальные предприниматели, </w:t>
            </w:r>
            <w:r>
              <w:rPr>
                <w:color w:val="2D2D2D"/>
                <w:sz w:val="19"/>
                <w:szCs w:val="19"/>
              </w:rPr>
              <w:lastRenderedPageBreak/>
              <w:t>осуществляющие управление (обслуживание) многоквартирными домами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статьи 8.1, 9 - 13, 13.3, 14 - 16, 17 - 25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10" w:history="1">
              <w:r>
                <w:rPr>
                  <w:rStyle w:val="a6"/>
                  <w:color w:val="00466E"/>
                  <w:sz w:val="19"/>
                  <w:szCs w:val="19"/>
                </w:rPr>
                <w:t>Федеральный закон от 30 декабря 2009 г. N 384-ФЗ "Технический регламент о безопасности зданий и сооружений"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 полном объеме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11" w:history="1">
              <w:r>
                <w:rPr>
                  <w:rStyle w:val="a6"/>
                  <w:color w:val="00466E"/>
                  <w:sz w:val="19"/>
                  <w:szCs w:val="19"/>
                </w:rPr>
  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статьи 12, 13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12" w:history="1">
              <w:r>
                <w:rPr>
                  <w:rStyle w:val="a6"/>
                  <w:color w:val="00466E"/>
                  <w:sz w:val="19"/>
                  <w:szCs w:val="19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  <w:r>
              <w:rPr>
                <w:color w:val="2D2D2D"/>
                <w:sz w:val="19"/>
                <w:szCs w:val="19"/>
              </w:rPr>
              <w:t> (с изменениями и дополнениями)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статья 4</w:t>
            </w:r>
          </w:p>
        </w:tc>
      </w:tr>
      <w:tr w:rsidR="00DC5439" w:rsidTr="00DC543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hyperlink r:id="rId13" w:history="1">
              <w:r>
                <w:rPr>
                  <w:rStyle w:val="a6"/>
                  <w:color w:val="00466E"/>
                  <w:sz w:val="19"/>
                  <w:szCs w:val="19"/>
                </w:rPr>
                <w:t>Кодекс Российской Федерации об административных правонарушениях от 30.12.2001 N 195-ФЗ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439" w:rsidRDefault="00DC54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статьи 7.21 - 7.23, 7.23.2, 7.23.3, ч. 4, 5, 6 ст. 9.16, 13.19.2, 14.1.3, 14.6, 14.7</w:t>
            </w:r>
          </w:p>
        </w:tc>
      </w:tr>
    </w:tbl>
    <w:p w:rsidR="00F46C8B" w:rsidRPr="004F3AB4" w:rsidRDefault="00F46C8B" w:rsidP="004F3A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C8B" w:rsidRPr="004F3AB4" w:rsidSect="00DC543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C00"/>
    <w:multiLevelType w:val="multilevel"/>
    <w:tmpl w:val="D394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94339"/>
    <w:multiLevelType w:val="multilevel"/>
    <w:tmpl w:val="123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3769B"/>
    <w:multiLevelType w:val="multilevel"/>
    <w:tmpl w:val="D5A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110"/>
    <w:rsid w:val="000628E3"/>
    <w:rsid w:val="000C2607"/>
    <w:rsid w:val="000D3961"/>
    <w:rsid w:val="00107A90"/>
    <w:rsid w:val="001211AD"/>
    <w:rsid w:val="0018066A"/>
    <w:rsid w:val="00247DA9"/>
    <w:rsid w:val="002A0FA3"/>
    <w:rsid w:val="00335086"/>
    <w:rsid w:val="00391DA0"/>
    <w:rsid w:val="004F3AB4"/>
    <w:rsid w:val="005244B4"/>
    <w:rsid w:val="006275A0"/>
    <w:rsid w:val="0064460B"/>
    <w:rsid w:val="0070154F"/>
    <w:rsid w:val="00704E33"/>
    <w:rsid w:val="0077649E"/>
    <w:rsid w:val="007B48A8"/>
    <w:rsid w:val="007D3EF7"/>
    <w:rsid w:val="008B4110"/>
    <w:rsid w:val="008D0F56"/>
    <w:rsid w:val="008D4D9E"/>
    <w:rsid w:val="008D7D78"/>
    <w:rsid w:val="00926C89"/>
    <w:rsid w:val="00A067DC"/>
    <w:rsid w:val="00AB3E61"/>
    <w:rsid w:val="00B11B83"/>
    <w:rsid w:val="00B70677"/>
    <w:rsid w:val="00D37A75"/>
    <w:rsid w:val="00D51873"/>
    <w:rsid w:val="00DC5439"/>
    <w:rsid w:val="00E5352E"/>
    <w:rsid w:val="00F46C8B"/>
    <w:rsid w:val="00F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E3"/>
  </w:style>
  <w:style w:type="paragraph" w:styleId="2">
    <w:name w:val="heading 2"/>
    <w:basedOn w:val="a"/>
    <w:link w:val="20"/>
    <w:uiPriority w:val="9"/>
    <w:qFormat/>
    <w:rsid w:val="007B4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4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5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49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2228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0471" TargetMode="External"/><Relationship Id="rId11" Type="http://schemas.openxmlformats.org/officeDocument/2006/relationships/hyperlink" Target="http://docs.cntd.ru/document/902186281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cp:lastPrinted>2018-04-25T01:15:00Z</cp:lastPrinted>
  <dcterms:created xsi:type="dcterms:W3CDTF">2017-11-01T00:28:00Z</dcterms:created>
  <dcterms:modified xsi:type="dcterms:W3CDTF">2018-09-19T23:34:00Z</dcterms:modified>
</cp:coreProperties>
</file>