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D7" w:rsidRDefault="00796AD7" w:rsidP="00796AD7">
      <w:pPr>
        <w:keepNext/>
        <w:keepLines/>
        <w:ind w:firstLine="709"/>
        <w:jc w:val="right"/>
        <w:rPr>
          <w:rFonts w:ascii="Times New Roman" w:hAnsi="Times New Roman" w:cs="Times New Roman"/>
          <w:b/>
          <w:sz w:val="32"/>
          <w:szCs w:val="32"/>
        </w:rPr>
      </w:pPr>
      <w:bookmarkStart w:id="0" w:name="bookmark62"/>
    </w:p>
    <w:p w:rsidR="00EF6028" w:rsidRPr="00EF6028" w:rsidRDefault="00EF6028" w:rsidP="00EF6028">
      <w:pPr>
        <w:keepNext/>
        <w:keepLines/>
        <w:ind w:firstLine="709"/>
        <w:jc w:val="center"/>
        <w:rPr>
          <w:rFonts w:ascii="Times New Roman" w:hAnsi="Times New Roman" w:cs="Times New Roman"/>
          <w:b/>
          <w:sz w:val="32"/>
          <w:szCs w:val="32"/>
        </w:rPr>
      </w:pPr>
      <w:r w:rsidRPr="00EF6028">
        <w:rPr>
          <w:rFonts w:ascii="Times New Roman" w:hAnsi="Times New Roman" w:cs="Times New Roman"/>
          <w:b/>
          <w:sz w:val="32"/>
          <w:szCs w:val="32"/>
        </w:rPr>
        <w:t>АДМИНИСТРАЦИЯ ГОРОДСКОГО ПОСЕЛЕНИЯ «ОЛОВЯННИНСКОЕ»</w:t>
      </w:r>
    </w:p>
    <w:p w:rsidR="00487152" w:rsidRPr="00487152" w:rsidRDefault="00487152" w:rsidP="00487152">
      <w:pPr>
        <w:keepNext/>
        <w:keepLines/>
        <w:ind w:firstLine="709"/>
        <w:rPr>
          <w:rFonts w:ascii="Times New Roman" w:hAnsi="Times New Roman" w:cs="Times New Roman"/>
          <w:sz w:val="32"/>
          <w:szCs w:val="32"/>
        </w:rPr>
      </w:pPr>
    </w:p>
    <w:p w:rsidR="00487152" w:rsidRPr="00F97BD5" w:rsidRDefault="00487152" w:rsidP="00F97BD5">
      <w:pPr>
        <w:keepNext/>
        <w:keepLines/>
        <w:ind w:firstLine="709"/>
        <w:jc w:val="center"/>
        <w:rPr>
          <w:rFonts w:ascii="Times New Roman" w:hAnsi="Times New Roman" w:cs="Times New Roman"/>
          <w:b/>
          <w:sz w:val="32"/>
          <w:szCs w:val="32"/>
        </w:rPr>
      </w:pPr>
      <w:r w:rsidRPr="00115912">
        <w:rPr>
          <w:rFonts w:ascii="Times New Roman" w:hAnsi="Times New Roman" w:cs="Times New Roman"/>
          <w:b/>
          <w:sz w:val="32"/>
          <w:szCs w:val="32"/>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B77DC" w:rsidP="00347C39">
      <w:pPr>
        <w:keepNext/>
        <w:keepLines/>
        <w:rPr>
          <w:rFonts w:ascii="Times New Roman" w:hAnsi="Times New Roman" w:cs="Times New Roman"/>
          <w:b/>
          <w:sz w:val="28"/>
          <w:szCs w:val="28"/>
        </w:rPr>
      </w:pPr>
      <w:r>
        <w:rPr>
          <w:rFonts w:ascii="Times New Roman" w:hAnsi="Times New Roman" w:cs="Times New Roman"/>
          <w:sz w:val="28"/>
          <w:szCs w:val="28"/>
        </w:rPr>
        <w:t>«21</w:t>
      </w:r>
      <w:r w:rsidR="00EF6028">
        <w:rPr>
          <w:rFonts w:ascii="Times New Roman" w:hAnsi="Times New Roman" w:cs="Times New Roman"/>
          <w:sz w:val="28"/>
          <w:szCs w:val="28"/>
        </w:rPr>
        <w:t>»</w:t>
      </w:r>
      <w:r>
        <w:rPr>
          <w:rFonts w:ascii="Times New Roman" w:hAnsi="Times New Roman" w:cs="Times New Roman"/>
          <w:sz w:val="28"/>
          <w:szCs w:val="28"/>
        </w:rPr>
        <w:t xml:space="preserve"> декабря</w:t>
      </w:r>
      <w:r w:rsidR="00EF6028">
        <w:rPr>
          <w:rFonts w:ascii="Times New Roman" w:hAnsi="Times New Roman" w:cs="Times New Roman"/>
          <w:sz w:val="28"/>
          <w:szCs w:val="28"/>
        </w:rPr>
        <w:t xml:space="preserve"> 2022 </w:t>
      </w:r>
      <w:r w:rsidR="00347C39">
        <w:rPr>
          <w:rFonts w:ascii="Times New Roman" w:hAnsi="Times New Roman" w:cs="Times New Roman"/>
          <w:sz w:val="28"/>
          <w:szCs w:val="28"/>
        </w:rPr>
        <w:t>год</w:t>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347C39">
        <w:rPr>
          <w:rFonts w:ascii="Times New Roman" w:hAnsi="Times New Roman" w:cs="Times New Roman"/>
          <w:sz w:val="28"/>
          <w:szCs w:val="28"/>
        </w:rPr>
        <w:t xml:space="preserve">      </w:t>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347C39">
        <w:rPr>
          <w:rFonts w:ascii="Times New Roman" w:hAnsi="Times New Roman" w:cs="Times New Roman"/>
          <w:sz w:val="28"/>
          <w:szCs w:val="28"/>
        </w:rPr>
        <w:t xml:space="preserve">   </w:t>
      </w:r>
      <w:r>
        <w:rPr>
          <w:rFonts w:ascii="Times New Roman" w:hAnsi="Times New Roman" w:cs="Times New Roman"/>
          <w:sz w:val="28"/>
          <w:szCs w:val="28"/>
        </w:rPr>
        <w:t xml:space="preserve">      </w:t>
      </w:r>
      <w:r w:rsidR="00347C39">
        <w:rPr>
          <w:rFonts w:ascii="Times New Roman" w:hAnsi="Times New Roman" w:cs="Times New Roman"/>
          <w:sz w:val="28"/>
          <w:szCs w:val="28"/>
        </w:rPr>
        <w:t xml:space="preserve">  </w:t>
      </w:r>
      <w:r>
        <w:rPr>
          <w:rFonts w:ascii="Times New Roman" w:hAnsi="Times New Roman" w:cs="Times New Roman"/>
          <w:sz w:val="28"/>
          <w:szCs w:val="28"/>
        </w:rPr>
        <w:t xml:space="preserve">  </w:t>
      </w:r>
      <w:r w:rsidR="007F7A4E">
        <w:rPr>
          <w:rFonts w:ascii="Times New Roman" w:hAnsi="Times New Roman" w:cs="Times New Roman"/>
          <w:sz w:val="28"/>
          <w:szCs w:val="28"/>
        </w:rPr>
        <w:t>№</w:t>
      </w:r>
      <w:r>
        <w:rPr>
          <w:rFonts w:ascii="Times New Roman" w:hAnsi="Times New Roman" w:cs="Times New Roman"/>
          <w:sz w:val="28"/>
          <w:szCs w:val="28"/>
        </w:rPr>
        <w:t xml:space="preserve"> </w:t>
      </w:r>
      <w:r w:rsidR="007F7A4E">
        <w:rPr>
          <w:rFonts w:ascii="Times New Roman" w:hAnsi="Times New Roman" w:cs="Times New Roman"/>
          <w:sz w:val="28"/>
          <w:szCs w:val="28"/>
        </w:rPr>
        <w:t>244</w:t>
      </w:r>
    </w:p>
    <w:p w:rsidR="00487152" w:rsidRPr="00487152" w:rsidRDefault="00487152" w:rsidP="002F2A43">
      <w:pPr>
        <w:keepNext/>
        <w:keepLines/>
        <w:rPr>
          <w:rFonts w:ascii="Times New Roman" w:hAnsi="Times New Roman" w:cs="Times New Roman"/>
          <w:b/>
          <w:sz w:val="28"/>
          <w:szCs w:val="28"/>
        </w:rPr>
      </w:pPr>
    </w:p>
    <w:p w:rsidR="00487152" w:rsidRPr="00EF6028" w:rsidRDefault="00F97BD5" w:rsidP="00487152">
      <w:pPr>
        <w:keepNext/>
        <w:keepLines/>
        <w:ind w:firstLine="709"/>
        <w:jc w:val="center"/>
        <w:rPr>
          <w:rFonts w:ascii="Times New Roman" w:hAnsi="Times New Roman" w:cs="Times New Roman"/>
          <w:sz w:val="28"/>
          <w:szCs w:val="28"/>
        </w:rPr>
      </w:pPr>
      <w:r>
        <w:rPr>
          <w:rFonts w:ascii="Times New Roman" w:hAnsi="Times New Roman" w:cs="Times New Roman"/>
          <w:sz w:val="28"/>
          <w:szCs w:val="28"/>
        </w:rPr>
        <w:t>п</w:t>
      </w:r>
      <w:r w:rsidR="00EF6028" w:rsidRPr="00EF6028">
        <w:rPr>
          <w:rFonts w:ascii="Times New Roman" w:hAnsi="Times New Roman" w:cs="Times New Roman"/>
          <w:sz w:val="28"/>
          <w:szCs w:val="28"/>
        </w:rPr>
        <w:t>гт.Оловянная</w:t>
      </w:r>
    </w:p>
    <w:p w:rsidR="00487152" w:rsidRPr="00487152" w:rsidRDefault="00487152" w:rsidP="002F2A43">
      <w:pPr>
        <w:keepNext/>
        <w:keepLines/>
        <w:rPr>
          <w:rFonts w:ascii="Times New Roman" w:hAnsi="Times New Roman" w:cs="Times New Roman"/>
          <w:b/>
          <w:sz w:val="28"/>
          <w:szCs w:val="28"/>
        </w:rPr>
      </w:pPr>
    </w:p>
    <w:p w:rsidR="00487152" w:rsidRPr="00F97BD5" w:rsidRDefault="00487152" w:rsidP="00347C39">
      <w:pPr>
        <w:keepNext/>
        <w:keepLines/>
        <w:ind w:right="5103"/>
        <w:rPr>
          <w:rFonts w:ascii="Times New Roman" w:hAnsi="Times New Roman" w:cs="Times New Roman"/>
          <w:color w:val="FF0000"/>
          <w:sz w:val="28"/>
          <w:szCs w:val="28"/>
        </w:rPr>
      </w:pPr>
      <w:r w:rsidRPr="00F97BD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w:t>
      </w:r>
      <w:r w:rsidR="00EF6028" w:rsidRPr="00F97BD5">
        <w:rPr>
          <w:rFonts w:ascii="Times New Roman" w:hAnsi="Times New Roman" w:cs="Times New Roman"/>
          <w:sz w:val="28"/>
          <w:szCs w:val="28"/>
        </w:rPr>
        <w:t>территории городского поселения «Оловяннинское»</w:t>
      </w:r>
    </w:p>
    <w:p w:rsidR="00487152" w:rsidRPr="00487152" w:rsidRDefault="00487152" w:rsidP="00F97BD5">
      <w:pPr>
        <w:keepNext/>
        <w:keepLines/>
        <w:rPr>
          <w:rFonts w:ascii="Times New Roman" w:hAnsi="Times New Roman" w:cs="Times New Roman"/>
          <w:sz w:val="28"/>
          <w:szCs w:val="28"/>
        </w:rPr>
      </w:pPr>
    </w:p>
    <w:p w:rsidR="00F97BD5" w:rsidRDefault="00487152" w:rsidP="00487152">
      <w:pPr>
        <w:keepNext/>
        <w:keepLines/>
        <w:ind w:firstLine="709"/>
        <w:jc w:val="both"/>
        <w:rPr>
          <w:rFonts w:ascii="Times New Roman" w:hAnsi="Times New Roman" w:cs="Times New Roman"/>
          <w:sz w:val="28"/>
          <w:szCs w:val="28"/>
        </w:rPr>
      </w:pPr>
      <w:r w:rsidRPr="0048715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00796AD7" w:rsidRPr="00796AD7">
        <w:rPr>
          <w:rFonts w:ascii="Times New Roman" w:hAnsi="Times New Roman" w:cs="Times New Roman"/>
          <w:color w:val="auto"/>
          <w:sz w:val="28"/>
          <w:szCs w:val="28"/>
        </w:rPr>
        <w:t>городского поселения «Оловяннинское»  от 25 октября 2022 г. №193</w:t>
      </w:r>
      <w:r w:rsidR="00796AD7" w:rsidRPr="00796AD7">
        <w:rPr>
          <w:rFonts w:ascii="Times New Roman" w:hAnsi="Times New Roman" w:cs="Times New Roman"/>
          <w:i/>
          <w:color w:val="FF0000"/>
          <w:sz w:val="28"/>
          <w:szCs w:val="28"/>
        </w:rPr>
        <w:t xml:space="preserve"> </w:t>
      </w:r>
      <w:r w:rsidRPr="0048715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347C39">
        <w:rPr>
          <w:rFonts w:ascii="Times New Roman" w:hAnsi="Times New Roman" w:cs="Times New Roman"/>
          <w:sz w:val="28"/>
          <w:szCs w:val="28"/>
        </w:rPr>
        <w:t xml:space="preserve"> администрация городского поселения «Оловяннинское»,</w:t>
      </w:r>
    </w:p>
    <w:p w:rsidR="00F97BD5" w:rsidRDefault="00F97BD5" w:rsidP="00487152">
      <w:pPr>
        <w:keepNext/>
        <w:keepLines/>
        <w:ind w:firstLine="709"/>
        <w:jc w:val="both"/>
        <w:rPr>
          <w:rFonts w:ascii="Times New Roman" w:hAnsi="Times New Roman" w:cs="Times New Roman"/>
          <w:sz w:val="28"/>
          <w:szCs w:val="28"/>
        </w:rPr>
      </w:pPr>
    </w:p>
    <w:p w:rsidR="00487152" w:rsidRPr="00347C39" w:rsidRDefault="00347C39" w:rsidP="00487152">
      <w:pPr>
        <w:keepNext/>
        <w:keepLines/>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 </w:t>
      </w:r>
      <w:r w:rsidRPr="00347C39">
        <w:rPr>
          <w:rFonts w:ascii="Times New Roman" w:hAnsi="Times New Roman" w:cs="Times New Roman"/>
          <w:b/>
          <w:sz w:val="28"/>
          <w:szCs w:val="28"/>
        </w:rPr>
        <w:t>о</w:t>
      </w:r>
      <w:r>
        <w:rPr>
          <w:rFonts w:ascii="Times New Roman" w:hAnsi="Times New Roman" w:cs="Times New Roman"/>
          <w:b/>
          <w:sz w:val="28"/>
          <w:szCs w:val="28"/>
        </w:rPr>
        <w:t xml:space="preserve"> </w:t>
      </w:r>
      <w:r w:rsidRPr="00347C39">
        <w:rPr>
          <w:rFonts w:ascii="Times New Roman" w:hAnsi="Times New Roman" w:cs="Times New Roman"/>
          <w:b/>
          <w:sz w:val="28"/>
          <w:szCs w:val="28"/>
        </w:rPr>
        <w:t>с</w:t>
      </w:r>
      <w:r>
        <w:rPr>
          <w:rFonts w:ascii="Times New Roman" w:hAnsi="Times New Roman" w:cs="Times New Roman"/>
          <w:b/>
          <w:sz w:val="28"/>
          <w:szCs w:val="28"/>
        </w:rPr>
        <w:t xml:space="preserve"> </w:t>
      </w:r>
      <w:r w:rsidRPr="00347C39">
        <w:rPr>
          <w:rFonts w:ascii="Times New Roman" w:hAnsi="Times New Roman" w:cs="Times New Roman"/>
          <w:b/>
          <w:sz w:val="28"/>
          <w:szCs w:val="28"/>
        </w:rPr>
        <w:t>т</w:t>
      </w:r>
      <w:r>
        <w:rPr>
          <w:rFonts w:ascii="Times New Roman" w:hAnsi="Times New Roman" w:cs="Times New Roman"/>
          <w:b/>
          <w:sz w:val="28"/>
          <w:szCs w:val="28"/>
        </w:rPr>
        <w:t xml:space="preserve"> </w:t>
      </w:r>
      <w:r w:rsidRPr="00347C39">
        <w:rPr>
          <w:rFonts w:ascii="Times New Roman" w:hAnsi="Times New Roman" w:cs="Times New Roman"/>
          <w:b/>
          <w:sz w:val="28"/>
          <w:szCs w:val="28"/>
        </w:rPr>
        <w:t>а</w:t>
      </w:r>
      <w:r>
        <w:rPr>
          <w:rFonts w:ascii="Times New Roman" w:hAnsi="Times New Roman" w:cs="Times New Roman"/>
          <w:b/>
          <w:sz w:val="28"/>
          <w:szCs w:val="28"/>
        </w:rPr>
        <w:t xml:space="preserve"> </w:t>
      </w:r>
      <w:r w:rsidRPr="00347C39">
        <w:rPr>
          <w:rFonts w:ascii="Times New Roman" w:hAnsi="Times New Roman" w:cs="Times New Roman"/>
          <w:b/>
          <w:sz w:val="28"/>
          <w:szCs w:val="28"/>
        </w:rPr>
        <w:t>н</w:t>
      </w:r>
      <w:r>
        <w:rPr>
          <w:rFonts w:ascii="Times New Roman" w:hAnsi="Times New Roman" w:cs="Times New Roman"/>
          <w:b/>
          <w:sz w:val="28"/>
          <w:szCs w:val="28"/>
        </w:rPr>
        <w:t xml:space="preserve"> </w:t>
      </w:r>
      <w:r w:rsidRPr="00347C39">
        <w:rPr>
          <w:rFonts w:ascii="Times New Roman" w:hAnsi="Times New Roman" w:cs="Times New Roman"/>
          <w:b/>
          <w:sz w:val="28"/>
          <w:szCs w:val="28"/>
        </w:rPr>
        <w:t>о</w:t>
      </w:r>
      <w:r>
        <w:rPr>
          <w:rFonts w:ascii="Times New Roman" w:hAnsi="Times New Roman" w:cs="Times New Roman"/>
          <w:b/>
          <w:sz w:val="28"/>
          <w:szCs w:val="28"/>
        </w:rPr>
        <w:t xml:space="preserve"> </w:t>
      </w:r>
      <w:r w:rsidRPr="00347C39">
        <w:rPr>
          <w:rFonts w:ascii="Times New Roman" w:hAnsi="Times New Roman" w:cs="Times New Roman"/>
          <w:b/>
          <w:sz w:val="28"/>
          <w:szCs w:val="28"/>
        </w:rPr>
        <w:t>в</w:t>
      </w:r>
      <w:r>
        <w:rPr>
          <w:rFonts w:ascii="Times New Roman" w:hAnsi="Times New Roman" w:cs="Times New Roman"/>
          <w:b/>
          <w:sz w:val="28"/>
          <w:szCs w:val="28"/>
        </w:rPr>
        <w:t xml:space="preserve"> </w:t>
      </w:r>
      <w:r w:rsidRPr="00347C39">
        <w:rPr>
          <w:rFonts w:ascii="Times New Roman" w:hAnsi="Times New Roman" w:cs="Times New Roman"/>
          <w:b/>
          <w:sz w:val="28"/>
          <w:szCs w:val="28"/>
        </w:rPr>
        <w:t>л</w:t>
      </w:r>
      <w:r>
        <w:rPr>
          <w:rFonts w:ascii="Times New Roman" w:hAnsi="Times New Roman" w:cs="Times New Roman"/>
          <w:b/>
          <w:sz w:val="28"/>
          <w:szCs w:val="28"/>
        </w:rPr>
        <w:t xml:space="preserve"> </w:t>
      </w:r>
      <w:r w:rsidRPr="00347C39">
        <w:rPr>
          <w:rFonts w:ascii="Times New Roman" w:hAnsi="Times New Roman" w:cs="Times New Roman"/>
          <w:b/>
          <w:sz w:val="28"/>
          <w:szCs w:val="28"/>
        </w:rPr>
        <w:t>я</w:t>
      </w:r>
      <w:r>
        <w:rPr>
          <w:rFonts w:ascii="Times New Roman" w:hAnsi="Times New Roman" w:cs="Times New Roman"/>
          <w:b/>
          <w:sz w:val="28"/>
          <w:szCs w:val="28"/>
        </w:rPr>
        <w:t xml:space="preserve"> </w:t>
      </w:r>
      <w:r w:rsidRPr="00347C39">
        <w:rPr>
          <w:rFonts w:ascii="Times New Roman" w:hAnsi="Times New Roman" w:cs="Times New Roman"/>
          <w:b/>
          <w:sz w:val="28"/>
          <w:szCs w:val="28"/>
        </w:rPr>
        <w:t>е</w:t>
      </w:r>
      <w:r>
        <w:rPr>
          <w:rFonts w:ascii="Times New Roman" w:hAnsi="Times New Roman" w:cs="Times New Roman"/>
          <w:b/>
          <w:sz w:val="28"/>
          <w:szCs w:val="28"/>
        </w:rPr>
        <w:t xml:space="preserve"> </w:t>
      </w:r>
      <w:r w:rsidRPr="00347C39">
        <w:rPr>
          <w:rFonts w:ascii="Times New Roman" w:hAnsi="Times New Roman" w:cs="Times New Roman"/>
          <w:b/>
          <w:sz w:val="28"/>
          <w:szCs w:val="28"/>
        </w:rPr>
        <w:t>т</w:t>
      </w:r>
      <w:r w:rsidR="00487152" w:rsidRPr="00347C39">
        <w:rPr>
          <w:rFonts w:ascii="Times New Roman" w:hAnsi="Times New Roman" w:cs="Times New Roman"/>
          <w:b/>
          <w:sz w:val="28"/>
          <w:szCs w:val="28"/>
        </w:rPr>
        <w:t>:</w:t>
      </w:r>
    </w:p>
    <w:p w:rsidR="00F97BD5" w:rsidRDefault="00F97BD5" w:rsidP="00487152">
      <w:pPr>
        <w:keepNext/>
        <w:keepLines/>
        <w:ind w:firstLine="709"/>
        <w:jc w:val="both"/>
        <w:rPr>
          <w:rFonts w:ascii="Times New Roman" w:hAnsi="Times New Roman" w:cs="Times New Roman"/>
          <w:sz w:val="28"/>
          <w:szCs w:val="28"/>
        </w:rPr>
      </w:pPr>
    </w:p>
    <w:p w:rsidR="00487152" w:rsidRPr="00487152" w:rsidRDefault="00487152" w:rsidP="00347C39">
      <w:pPr>
        <w:keepNext/>
        <w:keepLines/>
        <w:tabs>
          <w:tab w:val="left" w:pos="1134"/>
        </w:tab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487152">
        <w:rPr>
          <w:rFonts w:ascii="Times New Roman" w:hAnsi="Times New Roman" w:cs="Times New Roman"/>
          <w:sz w:val="28"/>
          <w:szCs w:val="28"/>
        </w:rPr>
        <w:t xml:space="preserve"> расположенных на </w:t>
      </w:r>
      <w:r w:rsidR="00EF6028" w:rsidRPr="00EF6028">
        <w:rPr>
          <w:rFonts w:ascii="Times New Roman" w:hAnsi="Times New Roman" w:cs="Times New Roman"/>
          <w:sz w:val="28"/>
          <w:szCs w:val="28"/>
        </w:rPr>
        <w:t>территории городского поселения «Оловяннинское».</w:t>
      </w:r>
    </w:p>
    <w:p w:rsidR="004F1200" w:rsidRDefault="00EF6028" w:rsidP="004F1200">
      <w:pPr>
        <w:ind w:firstLine="70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2</w:t>
      </w:r>
      <w:r w:rsidR="004F1200" w:rsidRPr="00B75007">
        <w:rPr>
          <w:rFonts w:ascii="Times New Roman" w:hAnsi="Times New Roman" w:cs="Times New Roman"/>
          <w:sz w:val="28"/>
          <w:szCs w:val="28"/>
        </w:rPr>
        <w:t xml:space="preserve">. Настоящее постановление вступает в силу </w:t>
      </w:r>
      <w:r w:rsidR="00347C39">
        <w:rPr>
          <w:rFonts w:ascii="Times New Roman" w:hAnsi="Times New Roman" w:cs="Times New Roman"/>
          <w:sz w:val="28"/>
          <w:szCs w:val="28"/>
        </w:rPr>
        <w:t xml:space="preserve">после </w:t>
      </w:r>
      <w:r w:rsidR="004F1200" w:rsidRPr="00B75007">
        <w:rPr>
          <w:rFonts w:ascii="Times New Roman" w:hAnsi="Times New Roman" w:cs="Times New Roman"/>
          <w:sz w:val="28"/>
          <w:szCs w:val="28"/>
        </w:rPr>
        <w:t>официального опубликования</w:t>
      </w:r>
      <w:r w:rsidR="004F1200" w:rsidRPr="00B75007">
        <w:rPr>
          <w:rFonts w:ascii="Times New Roman" w:hAnsi="Times New Roman" w:cs="Times New Roman"/>
          <w:i/>
          <w:sz w:val="28"/>
          <w:szCs w:val="28"/>
        </w:rPr>
        <w:t>.</w:t>
      </w:r>
    </w:p>
    <w:p w:rsidR="002F2A43" w:rsidRPr="002F2A43" w:rsidRDefault="002F2A43" w:rsidP="004F1200">
      <w:pPr>
        <w:ind w:firstLine="709"/>
        <w:contextualSpacing/>
        <w:jc w:val="both"/>
        <w:rPr>
          <w:rFonts w:ascii="Times New Roman" w:hAnsi="Times New Roman" w:cs="Times New Roman"/>
          <w:sz w:val="28"/>
          <w:szCs w:val="28"/>
        </w:rPr>
      </w:pPr>
      <w:r w:rsidRPr="002F2A43">
        <w:rPr>
          <w:rFonts w:ascii="Times New Roman" w:hAnsi="Times New Roman" w:cs="Times New Roman"/>
          <w:sz w:val="28"/>
          <w:szCs w:val="28"/>
        </w:rPr>
        <w:t xml:space="preserve">3.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2F2A43">
        <w:rPr>
          <w:rFonts w:ascii="Times New Roman" w:hAnsi="Times New Roman" w:cs="Times New Roman"/>
          <w:sz w:val="28"/>
          <w:szCs w:val="28"/>
          <w:lang w:val="en-US"/>
        </w:rPr>
        <w:t>www</w:t>
      </w:r>
      <w:r w:rsidRPr="002F2A43">
        <w:rPr>
          <w:rFonts w:ascii="Times New Roman" w:hAnsi="Times New Roman" w:cs="Times New Roman"/>
          <w:sz w:val="28"/>
          <w:szCs w:val="28"/>
        </w:rPr>
        <w:t>.оловянная.рф</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EF6028" w:rsidRDefault="00EF6028" w:rsidP="00EF6028">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487152" w:rsidRDefault="00EF6028" w:rsidP="00EF6028">
      <w:pPr>
        <w:outlineLvl w:val="0"/>
        <w:rPr>
          <w:rFonts w:ascii="Times New Roman" w:hAnsi="Times New Roman" w:cs="Times New Roman"/>
          <w:sz w:val="28"/>
          <w:szCs w:val="28"/>
        </w:rPr>
      </w:pPr>
      <w:r>
        <w:rPr>
          <w:rFonts w:ascii="Times New Roman" w:hAnsi="Times New Roman" w:cs="Times New Roman"/>
          <w:bCs/>
          <w:iCs/>
          <w:sz w:val="28"/>
          <w:szCs w:val="28"/>
        </w:rPr>
        <w:t>«Оловяннинское»                                                                               О.А. Васильева</w:t>
      </w:r>
    </w:p>
    <w:p w:rsidR="00487152" w:rsidRDefault="00487152" w:rsidP="004F1200">
      <w:pPr>
        <w:ind w:firstLine="709"/>
        <w:rPr>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347C39" w:rsidRDefault="00347C39" w:rsidP="004F1200">
      <w:pPr>
        <w:pStyle w:val="ConsPlusNormal"/>
        <w:widowControl/>
        <w:ind w:left="5529" w:firstLine="0"/>
        <w:jc w:val="center"/>
        <w:outlineLvl w:val="0"/>
        <w:rPr>
          <w:rFonts w:ascii="Times New Roman" w:hAnsi="Times New Roman" w:cs="Times New Roman"/>
          <w:sz w:val="28"/>
          <w:szCs w:val="28"/>
        </w:rPr>
      </w:pPr>
    </w:p>
    <w:p w:rsidR="00487152" w:rsidRPr="004F1200" w:rsidRDefault="00EF6028" w:rsidP="00347C39">
      <w:pPr>
        <w:pStyle w:val="ConsPlusNormal"/>
        <w:widowControl/>
        <w:ind w:left="5529" w:firstLine="0"/>
        <w:jc w:val="right"/>
        <w:outlineLvl w:val="0"/>
        <w:rPr>
          <w:rFonts w:ascii="Times New Roman" w:hAnsi="Times New Roman" w:cs="Times New Roman"/>
          <w:sz w:val="28"/>
          <w:szCs w:val="28"/>
        </w:rPr>
      </w:pPr>
      <w:r>
        <w:rPr>
          <w:rFonts w:ascii="Times New Roman" w:hAnsi="Times New Roman" w:cs="Times New Roman"/>
          <w:sz w:val="28"/>
          <w:szCs w:val="28"/>
        </w:rPr>
        <w:t>У</w:t>
      </w:r>
      <w:r w:rsidR="00487152" w:rsidRPr="004F1200">
        <w:rPr>
          <w:rFonts w:ascii="Times New Roman" w:hAnsi="Times New Roman" w:cs="Times New Roman"/>
          <w:sz w:val="28"/>
          <w:szCs w:val="28"/>
        </w:rPr>
        <w:t>ТВЕРЖДЕН</w:t>
      </w:r>
    </w:p>
    <w:p w:rsidR="00487152" w:rsidRPr="004F1200" w:rsidRDefault="00487152" w:rsidP="00347C39">
      <w:pPr>
        <w:pStyle w:val="ConsPlusNormal"/>
        <w:widowControl/>
        <w:ind w:left="5529"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EF6028" w:rsidRPr="00EF6028" w:rsidRDefault="00EF6028" w:rsidP="00347C39">
      <w:pPr>
        <w:pStyle w:val="ConsPlusNormal"/>
        <w:widowControl/>
        <w:ind w:left="5954" w:firstLine="0"/>
        <w:jc w:val="right"/>
        <w:rPr>
          <w:rFonts w:ascii="Times New Roman" w:hAnsi="Times New Roman" w:cs="Times New Roman"/>
          <w:sz w:val="28"/>
          <w:szCs w:val="28"/>
        </w:rPr>
      </w:pPr>
      <w:r w:rsidRPr="00EF6028">
        <w:rPr>
          <w:rFonts w:ascii="Times New Roman" w:hAnsi="Times New Roman" w:cs="Times New Roman"/>
          <w:sz w:val="28"/>
          <w:szCs w:val="28"/>
        </w:rPr>
        <w:t>городского поселения «Оловяннинское»</w:t>
      </w:r>
    </w:p>
    <w:p w:rsidR="00487152" w:rsidRPr="00347C39" w:rsidRDefault="004F1200" w:rsidP="00347C39">
      <w:pPr>
        <w:pStyle w:val="ConsPlusNormal"/>
        <w:widowControl/>
        <w:ind w:left="5954" w:firstLine="0"/>
        <w:jc w:val="center"/>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sidR="004B77DC">
        <w:rPr>
          <w:rFonts w:ascii="Times New Roman" w:hAnsi="Times New Roman" w:cs="Times New Roman"/>
          <w:sz w:val="28"/>
          <w:szCs w:val="28"/>
        </w:rPr>
        <w:t xml:space="preserve"> «21</w:t>
      </w:r>
      <w:r>
        <w:rPr>
          <w:rFonts w:ascii="Times New Roman" w:hAnsi="Times New Roman" w:cs="Times New Roman"/>
          <w:sz w:val="28"/>
          <w:szCs w:val="28"/>
        </w:rPr>
        <w:t>»</w:t>
      </w:r>
      <w:r w:rsidR="004B77DC">
        <w:rPr>
          <w:rFonts w:ascii="Times New Roman" w:hAnsi="Times New Roman" w:cs="Times New Roman"/>
          <w:sz w:val="28"/>
          <w:szCs w:val="28"/>
        </w:rPr>
        <w:t xml:space="preserve"> декабря </w:t>
      </w:r>
      <w:r w:rsidR="00487152" w:rsidRPr="0004249F">
        <w:rPr>
          <w:rFonts w:ascii="Times New Roman" w:hAnsi="Times New Roman" w:cs="Times New Roman"/>
          <w:sz w:val="28"/>
          <w:szCs w:val="28"/>
        </w:rPr>
        <w:t>20</w:t>
      </w:r>
      <w:r w:rsidR="00EF6028">
        <w:rPr>
          <w:rFonts w:ascii="Times New Roman" w:hAnsi="Times New Roman" w:cs="Times New Roman"/>
          <w:sz w:val="28"/>
          <w:szCs w:val="28"/>
        </w:rPr>
        <w:t xml:space="preserve">22 </w:t>
      </w:r>
      <w:r w:rsidR="00347C39">
        <w:rPr>
          <w:rFonts w:ascii="Times New Roman" w:hAnsi="Times New Roman" w:cs="Times New Roman"/>
          <w:sz w:val="28"/>
          <w:szCs w:val="28"/>
        </w:rPr>
        <w:t xml:space="preserve">г. № </w:t>
      </w:r>
      <w:r w:rsidR="004B77DC">
        <w:rPr>
          <w:rFonts w:ascii="Times New Roman" w:hAnsi="Times New Roman" w:cs="Times New Roman"/>
          <w:sz w:val="28"/>
          <w:szCs w:val="28"/>
        </w:rPr>
        <w:t>244</w:t>
      </w:r>
    </w:p>
    <w:p w:rsidR="00487152" w:rsidRPr="00487152" w:rsidRDefault="00487152" w:rsidP="00487152">
      <w:pPr>
        <w:keepNext/>
        <w:keepLines/>
        <w:ind w:firstLine="709"/>
        <w:rPr>
          <w:rFonts w:ascii="Times New Roman" w:hAnsi="Times New Roman" w:cs="Times New Roman"/>
          <w:sz w:val="28"/>
          <w:szCs w:val="28"/>
        </w:rPr>
      </w:pPr>
    </w:p>
    <w:p w:rsidR="00487152" w:rsidRPr="00347C39" w:rsidRDefault="00487152" w:rsidP="00487152">
      <w:pPr>
        <w:keepNext/>
        <w:keepLines/>
        <w:ind w:firstLine="709"/>
        <w:jc w:val="center"/>
        <w:rPr>
          <w:rFonts w:ascii="Times New Roman" w:hAnsi="Times New Roman" w:cs="Times New Roman"/>
          <w:b/>
          <w:color w:val="auto"/>
          <w:sz w:val="28"/>
          <w:szCs w:val="28"/>
        </w:rPr>
      </w:pPr>
      <w:r w:rsidRPr="00347C39">
        <w:rPr>
          <w:rFonts w:ascii="Times New Roman" w:hAnsi="Times New Roman" w:cs="Times New Roman"/>
          <w:b/>
          <w:sz w:val="28"/>
          <w:szCs w:val="28"/>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F6028" w:rsidRPr="00347C39">
        <w:rPr>
          <w:rFonts w:ascii="Times New Roman" w:hAnsi="Times New Roman" w:cs="Times New Roman"/>
          <w:b/>
          <w:color w:val="auto"/>
          <w:sz w:val="28"/>
          <w:szCs w:val="28"/>
        </w:rPr>
        <w:t>городского поселения «Оловяннинское»</w:t>
      </w:r>
    </w:p>
    <w:p w:rsidR="00487152" w:rsidRPr="00487152" w:rsidRDefault="00487152" w:rsidP="00347C39">
      <w:pPr>
        <w:pStyle w:val="14"/>
        <w:keepNext/>
        <w:keepLines/>
        <w:shd w:val="clear" w:color="auto" w:fill="auto"/>
        <w:spacing w:before="0" w:line="240" w:lineRule="auto"/>
        <w:ind w:firstLine="0"/>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w:t>
      </w:r>
      <w:bookmarkStart w:id="2" w:name="_GoBack"/>
      <w:bookmarkEnd w:id="2"/>
      <w:r w:rsidRPr="00487152">
        <w:rPr>
          <w:rStyle w:val="15"/>
          <w:sz w:val="28"/>
          <w:szCs w:val="28"/>
        </w:rPr>
        <w:t>ирования Административного регламента</w:t>
      </w:r>
      <w:bookmarkEnd w:id="1"/>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3A419D" w:rsidRPr="00487152" w:rsidRDefault="009C7F62" w:rsidP="00487152">
      <w:pPr>
        <w:pStyle w:val="14"/>
        <w:keepNext/>
        <w:keepLines/>
        <w:shd w:val="clear" w:color="auto" w:fill="auto"/>
        <w:spacing w:before="0" w:line="240" w:lineRule="auto"/>
        <w:ind w:firstLine="709"/>
        <w:rPr>
          <w:rStyle w:val="15"/>
          <w:sz w:val="28"/>
          <w:szCs w:val="28"/>
        </w:rPr>
      </w:pPr>
      <w:bookmarkStart w:id="3" w:name="bookmark64"/>
      <w:r>
        <w:rPr>
          <w:rStyle w:val="15"/>
          <w:sz w:val="28"/>
          <w:szCs w:val="28"/>
        </w:rPr>
        <w:t>К</w:t>
      </w:r>
      <w:r w:rsidR="00141539" w:rsidRPr="00487152">
        <w:rPr>
          <w:rStyle w:val="15"/>
          <w:sz w:val="28"/>
          <w:szCs w:val="28"/>
        </w:rPr>
        <w:t>руг Заявителей</w:t>
      </w:r>
      <w:bookmarkEnd w:id="3"/>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4" w:name="bookmark65"/>
      <w:r w:rsidRPr="00487152">
        <w:rPr>
          <w:rStyle w:val="15"/>
          <w:sz w:val="28"/>
          <w:szCs w:val="28"/>
        </w:rPr>
        <w:t>Требования к порядку информирования о предоставлении муниципальной услуги</w:t>
      </w:r>
      <w:bookmarkEnd w:id="4"/>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EF6028" w:rsidRDefault="0004249F" w:rsidP="0004249F">
      <w:pPr>
        <w:pStyle w:val="30"/>
        <w:shd w:val="clear" w:color="auto" w:fill="auto"/>
        <w:spacing w:after="0" w:line="240" w:lineRule="auto"/>
        <w:ind w:firstLine="709"/>
        <w:contextualSpacing/>
        <w:jc w:val="both"/>
        <w:rPr>
          <w:color w:val="auto"/>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xml:space="preserve"> при непосредственном обращении заявителя или его представителя в </w:t>
      </w:r>
      <w:r w:rsidR="001246DB" w:rsidRPr="00EF6028">
        <w:rPr>
          <w:color w:val="auto"/>
          <w:sz w:val="28"/>
          <w:szCs w:val="28"/>
        </w:rPr>
        <w:t xml:space="preserve">администрацию </w:t>
      </w:r>
      <w:r w:rsidR="00EF6028" w:rsidRPr="00EF6028">
        <w:rPr>
          <w:color w:val="auto"/>
          <w:sz w:val="28"/>
          <w:szCs w:val="28"/>
        </w:rPr>
        <w:t>городского поселения «Оловяннинское»</w:t>
      </w:r>
      <w:r w:rsidRPr="00EF6028">
        <w:rPr>
          <w:color w:val="auto"/>
          <w:sz w:val="28"/>
          <w:szCs w:val="28"/>
        </w:rPr>
        <w:t xml:space="preserve"> или посредством телефонной связи, в том числе путем размещения на официальном сайте </w:t>
      </w:r>
      <w:r w:rsidR="001246DB" w:rsidRPr="00EF6028">
        <w:rPr>
          <w:color w:val="auto"/>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xml:space="preserve"> в информационно-телекоммуникационной сети «Интернет» (далее - официальный сайт уполномоченного органа);</w:t>
      </w:r>
    </w:p>
    <w:p w:rsidR="0004249F" w:rsidRPr="00EF6028" w:rsidRDefault="0004249F" w:rsidP="0004249F">
      <w:pPr>
        <w:pStyle w:val="30"/>
        <w:shd w:val="clear" w:color="auto" w:fill="auto"/>
        <w:spacing w:after="0" w:line="240" w:lineRule="auto"/>
        <w:ind w:firstLine="709"/>
        <w:contextualSpacing/>
        <w:jc w:val="both"/>
        <w:rPr>
          <w:color w:val="auto"/>
          <w:sz w:val="28"/>
          <w:szCs w:val="28"/>
        </w:rPr>
      </w:pPr>
      <w:r w:rsidRPr="00EF6028">
        <w:rPr>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EF6028">
        <w:rPr>
          <w:color w:val="auto"/>
          <w:sz w:val="28"/>
          <w:szCs w:val="28"/>
        </w:rPr>
        <w:t xml:space="preserve">путем размещения на информационном стенде в помещении </w:t>
      </w:r>
      <w:r w:rsidR="001246DB" w:rsidRPr="00EF6028">
        <w:rPr>
          <w:color w:val="auto"/>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в информационных</w:t>
      </w:r>
      <w:r w:rsidRPr="00DF0154">
        <w:rPr>
          <w:sz w:val="28"/>
          <w:szCs w:val="28"/>
        </w:rPr>
        <w:t xml:space="preserve">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Pr="00EF6028">
        <w:rPr>
          <w:color w:val="auto"/>
          <w:sz w:val="28"/>
          <w:szCs w:val="28"/>
        </w:rPr>
        <w:t>http://www.</w:t>
      </w:r>
      <w:r w:rsidR="00EF6028" w:rsidRPr="00EF6028">
        <w:rPr>
          <w:color w:val="auto"/>
          <w:sz w:val="28"/>
          <w:szCs w:val="28"/>
        </w:rPr>
        <w:t>оловянная.рф</w:t>
      </w:r>
      <w:r w:rsidRPr="00EF6028">
        <w:rPr>
          <w:color w:val="auto"/>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lastRenderedPageBreak/>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5" w:name="bookmark66"/>
      <w:r w:rsidRPr="00487152">
        <w:rPr>
          <w:rStyle w:val="15"/>
          <w:sz w:val="28"/>
          <w:szCs w:val="28"/>
        </w:rPr>
        <w:t>Раздел II. Стандарт предоставления муниципальной услуги</w:t>
      </w:r>
      <w:bookmarkEnd w:id="5"/>
    </w:p>
    <w:p w:rsidR="00B67042" w:rsidRDefault="00B67042" w:rsidP="00B67042">
      <w:pPr>
        <w:pStyle w:val="14"/>
        <w:keepNext/>
        <w:keepLines/>
        <w:shd w:val="clear" w:color="auto" w:fill="auto"/>
        <w:spacing w:before="0" w:line="240" w:lineRule="auto"/>
        <w:ind w:firstLine="709"/>
        <w:rPr>
          <w:rStyle w:val="15"/>
          <w:sz w:val="28"/>
          <w:szCs w:val="28"/>
        </w:rPr>
      </w:pPr>
      <w:bookmarkStart w:id="6"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6"/>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EF6028" w:rsidRPr="00EF6028">
        <w:rPr>
          <w:color w:val="auto"/>
          <w:sz w:val="28"/>
          <w:szCs w:val="28"/>
        </w:rPr>
        <w:t>городского поселения «Оловяннинское»</w:t>
      </w:r>
      <w:r w:rsidRPr="00EF6028">
        <w:rPr>
          <w:color w:val="auto"/>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7" w:name="bookmark70"/>
      <w:r w:rsidRPr="00487152">
        <w:rPr>
          <w:rStyle w:val="15"/>
          <w:sz w:val="28"/>
          <w:szCs w:val="28"/>
        </w:rPr>
        <w:lastRenderedPageBreak/>
        <w:t>Описание результата предоставления муниципальной</w:t>
      </w:r>
      <w:bookmarkStart w:id="8" w:name="bookmark71"/>
      <w:bookmarkEnd w:id="7"/>
      <w:r w:rsidRPr="00487152">
        <w:rPr>
          <w:rStyle w:val="15"/>
          <w:sz w:val="28"/>
          <w:szCs w:val="28"/>
        </w:rPr>
        <w:t xml:space="preserve"> услуги</w:t>
      </w:r>
      <w:bookmarkEnd w:id="8"/>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lastRenderedPageBreak/>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4" w:history="1">
        <w:r w:rsidR="00EF6028" w:rsidRPr="00EF6028">
          <w:rPr>
            <w:rStyle w:val="a3"/>
            <w:rFonts w:ascii="Times New Roman" w:hAnsi="Times New Roman" w:cs="Times New Roman"/>
            <w:color w:val="auto"/>
            <w:sz w:val="28"/>
            <w:szCs w:val="28"/>
            <w:u w:val="none"/>
          </w:rPr>
          <w:t>Уставом городского поселения «Оловяннинское»</w:t>
        </w:r>
      </w:hyperlink>
      <w:r w:rsidR="00EF6028" w:rsidRPr="00EF6028">
        <w:rPr>
          <w:rFonts w:ascii="Times New Roman" w:hAnsi="Times New Roman" w:cs="Times New Roman"/>
          <w:color w:val="auto"/>
          <w:sz w:val="28"/>
          <w:szCs w:val="28"/>
        </w:rPr>
        <w:t>, принятым решением Совета городского поселения «Оловяннинское» от 22.02.2022 г. №61;</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w:t>
      </w:r>
      <w:r w:rsidRPr="00487152">
        <w:rPr>
          <w:sz w:val="28"/>
          <w:szCs w:val="28"/>
        </w:rPr>
        <w:lastRenderedPageBreak/>
        <w:t>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w:t>
      </w:r>
      <w:r w:rsidRPr="00487152">
        <w:rPr>
          <w:sz w:val="28"/>
          <w:szCs w:val="28"/>
        </w:rPr>
        <w:lastRenderedPageBreak/>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Pr="00487152">
        <w:rPr>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F1200">
      <w:pPr>
        <w:pStyle w:val="8"/>
        <w:keepNext/>
        <w:keepLines/>
        <w:tabs>
          <w:tab w:val="left" w:pos="1220"/>
        </w:tabs>
        <w:spacing w:line="240" w:lineRule="auto"/>
        <w:ind w:firstLine="709"/>
        <w:jc w:val="both"/>
        <w:rPr>
          <w:sz w:val="28"/>
          <w:szCs w:val="28"/>
        </w:rPr>
      </w:pPr>
      <w:r w:rsidRPr="00487152">
        <w:rPr>
          <w:sz w:val="28"/>
          <w:szCs w:val="28"/>
        </w:rPr>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4F1200" w:rsidRDefault="004F1200" w:rsidP="004F1200">
      <w:pPr>
        <w:pStyle w:val="8"/>
        <w:keepNext/>
        <w:keepLines/>
        <w:tabs>
          <w:tab w:val="left" w:pos="1220"/>
        </w:tabs>
        <w:spacing w:line="240" w:lineRule="auto"/>
        <w:ind w:firstLine="709"/>
        <w:jc w:val="both"/>
        <w:rPr>
          <w:sz w:val="28"/>
          <w:szCs w:val="28"/>
        </w:rPr>
      </w:pPr>
    </w:p>
    <w:p w:rsidR="009C7F62" w:rsidRDefault="004F1200" w:rsidP="009C7F62">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9C7F62" w:rsidRDefault="009C7F62" w:rsidP="009C7F62">
      <w:pPr>
        <w:pStyle w:val="8"/>
        <w:shd w:val="clear" w:color="auto" w:fill="auto"/>
        <w:tabs>
          <w:tab w:val="left" w:pos="1042"/>
        </w:tabs>
        <w:spacing w:line="240" w:lineRule="auto"/>
        <w:ind w:firstLine="709"/>
        <w:rPr>
          <w:rStyle w:val="15"/>
          <w:b/>
          <w:sz w:val="28"/>
          <w:szCs w:val="28"/>
        </w:rPr>
      </w:pPr>
    </w:p>
    <w:p w:rsidR="009C7F62" w:rsidRDefault="009C7F62" w:rsidP="009C7F62">
      <w:pPr>
        <w:pStyle w:val="8"/>
        <w:shd w:val="clear" w:color="auto" w:fill="auto"/>
        <w:tabs>
          <w:tab w:val="left" w:pos="1042"/>
        </w:tabs>
        <w:spacing w:line="240" w:lineRule="auto"/>
        <w:ind w:firstLine="709"/>
        <w:jc w:val="both"/>
        <w:rPr>
          <w:sz w:val="28"/>
          <w:szCs w:val="28"/>
        </w:rPr>
      </w:pPr>
      <w:r>
        <w:rPr>
          <w:rStyle w:val="15"/>
          <w:sz w:val="28"/>
          <w:szCs w:val="28"/>
        </w:rPr>
        <w:t>2.12. И</w:t>
      </w:r>
      <w:r w:rsidR="004F1200" w:rsidRPr="00E634EA">
        <w:rPr>
          <w:sz w:val="28"/>
          <w:szCs w:val="28"/>
        </w:rPr>
        <w:t>счерпывающий перечень оснований для отказа в приеме документов, указанных в пункте 2.</w:t>
      </w:r>
      <w:r w:rsidR="004F1200">
        <w:rPr>
          <w:sz w:val="28"/>
          <w:szCs w:val="28"/>
        </w:rPr>
        <w:t>9</w:t>
      </w:r>
      <w:r w:rsidR="004F1200" w:rsidRPr="00E634EA">
        <w:rPr>
          <w:sz w:val="28"/>
          <w:szCs w:val="28"/>
        </w:rPr>
        <w:t xml:space="preserve"> настоящего Административного регламента, в том числе представленных в электронной форме:</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а) </w:t>
      </w:r>
      <w:r w:rsidR="00527DCD" w:rsidRPr="00E634EA">
        <w:rPr>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 </w:t>
      </w:r>
      <w:r w:rsidR="00527DCD" w:rsidRPr="00487152">
        <w:rPr>
          <w:sz w:val="28"/>
          <w:szCs w:val="28"/>
        </w:rPr>
        <w:t>Решение об отказе в приеме документов, указанных в пункте 2.</w:t>
      </w:r>
      <w:r w:rsidR="00527DCD">
        <w:rPr>
          <w:sz w:val="28"/>
          <w:szCs w:val="28"/>
        </w:rPr>
        <w:t>9</w:t>
      </w:r>
      <w:r w:rsidR="00527DCD"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00527DCD" w:rsidRPr="00487152">
        <w:rPr>
          <w:sz w:val="28"/>
          <w:szCs w:val="28"/>
        </w:rPr>
        <w:t xml:space="preserve"> к настоящему Административному регламенту</w:t>
      </w:r>
      <w:r>
        <w:rPr>
          <w:sz w:val="28"/>
          <w:szCs w:val="28"/>
        </w:rPr>
        <w:t>.</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 </w:t>
      </w:r>
      <w:r w:rsidR="00527DCD"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00527DCD" w:rsidRPr="000E4243">
        <w:rPr>
          <w:sz w:val="28"/>
          <w:szCs w:val="28"/>
        </w:rPr>
        <w:t>или Уполномоченный орган</w:t>
      </w:r>
      <w:r w:rsidR="00527DCD">
        <w:rPr>
          <w:sz w:val="28"/>
          <w:szCs w:val="28"/>
        </w:rPr>
        <w:t>.</w:t>
      </w:r>
    </w:p>
    <w:p w:rsidR="00527DCD" w:rsidRDefault="009C7F62" w:rsidP="009C7F62">
      <w:pPr>
        <w:pStyle w:val="8"/>
        <w:shd w:val="clear" w:color="auto" w:fill="auto"/>
        <w:tabs>
          <w:tab w:val="left" w:pos="1042"/>
        </w:tabs>
        <w:spacing w:line="240" w:lineRule="auto"/>
        <w:ind w:firstLine="709"/>
        <w:jc w:val="both"/>
        <w:rPr>
          <w:sz w:val="28"/>
          <w:szCs w:val="28"/>
        </w:rPr>
      </w:pPr>
      <w:r>
        <w:rPr>
          <w:sz w:val="28"/>
          <w:szCs w:val="28"/>
        </w:rPr>
        <w:lastRenderedPageBreak/>
        <w:t xml:space="preserve"> </w:t>
      </w:r>
      <w:r w:rsidR="00527DCD" w:rsidRPr="00487152">
        <w:rPr>
          <w:sz w:val="28"/>
          <w:szCs w:val="28"/>
        </w:rPr>
        <w:t>Отказ в приеме документов, указанных в пункте 2.</w:t>
      </w:r>
      <w:r w:rsidR="0049255B">
        <w:rPr>
          <w:sz w:val="28"/>
          <w:szCs w:val="28"/>
        </w:rPr>
        <w:t>9</w:t>
      </w:r>
      <w:r w:rsidR="00527DCD"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sidR="00527DCD">
        <w:rPr>
          <w:sz w:val="28"/>
          <w:szCs w:val="28"/>
        </w:rPr>
        <w:t>.</w:t>
      </w:r>
    </w:p>
    <w:p w:rsidR="00527DCD" w:rsidRPr="00527DCD" w:rsidRDefault="00527DCD" w:rsidP="009C7F62">
      <w:pPr>
        <w:pStyle w:val="8"/>
        <w:keepNext/>
        <w:keepLines/>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0E4243" w:rsidRDefault="000E4243" w:rsidP="00347C39">
      <w:pPr>
        <w:pStyle w:val="8"/>
        <w:keepNext/>
        <w:keepLines/>
        <w:tabs>
          <w:tab w:val="left" w:pos="1220"/>
        </w:tabs>
        <w:spacing w:line="240" w:lineRule="auto"/>
        <w:ind w:firstLine="0"/>
        <w:jc w:val="both"/>
        <w:rPr>
          <w:rStyle w:val="15"/>
          <w:sz w:val="28"/>
          <w:szCs w:val="28"/>
        </w:rPr>
      </w:pPr>
      <w:bookmarkStart w:id="9" w:name="bookmark68"/>
    </w:p>
    <w:bookmarkEnd w:id="9"/>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9C7F62">
      <w:pPr>
        <w:pStyle w:val="8"/>
        <w:keepNext/>
        <w:keepLines/>
        <w:numPr>
          <w:ilvl w:val="1"/>
          <w:numId w:val="43"/>
        </w:numPr>
        <w:tabs>
          <w:tab w:val="left" w:pos="1220"/>
        </w:tabs>
        <w:spacing w:line="240" w:lineRule="auto"/>
        <w:ind w:left="0" w:firstLine="567"/>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9C7F62">
      <w:pPr>
        <w:pStyle w:val="8"/>
        <w:keepNext/>
        <w:keepLines/>
        <w:tabs>
          <w:tab w:val="left" w:pos="1220"/>
        </w:tabs>
        <w:spacing w:line="240" w:lineRule="auto"/>
        <w:ind w:firstLine="0"/>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0"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487152">
        <w:rPr>
          <w:rStyle w:val="15"/>
          <w:sz w:val="28"/>
          <w:szCs w:val="28"/>
        </w:rPr>
        <w:t xml:space="preserve"> услуги</w:t>
      </w:r>
      <w:bookmarkEnd w:id="11"/>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9C7F62">
      <w:pPr>
        <w:pStyle w:val="8"/>
        <w:numPr>
          <w:ilvl w:val="1"/>
          <w:numId w:val="43"/>
        </w:numPr>
        <w:shd w:val="clear" w:color="auto" w:fill="auto"/>
        <w:tabs>
          <w:tab w:val="left" w:pos="1230"/>
        </w:tabs>
        <w:spacing w:line="240" w:lineRule="auto"/>
        <w:ind w:hanging="153"/>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2"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15349E" w:rsidRPr="00DF0154" w:rsidRDefault="0015349E" w:rsidP="00347C39">
      <w:pPr>
        <w:pStyle w:val="30"/>
        <w:shd w:val="clear" w:color="auto" w:fill="auto"/>
        <w:spacing w:after="0" w:line="240" w:lineRule="auto"/>
        <w:contextualSpacing/>
        <w:jc w:val="both"/>
        <w:rPr>
          <w:sz w:val="28"/>
          <w:szCs w:val="28"/>
        </w:rPr>
      </w:pPr>
    </w:p>
    <w:p w:rsidR="000E4243" w:rsidRDefault="0015349E" w:rsidP="009C7F62">
      <w:pPr>
        <w:pStyle w:val="8"/>
        <w:numPr>
          <w:ilvl w:val="1"/>
          <w:numId w:val="43"/>
        </w:numPr>
        <w:shd w:val="clear" w:color="auto" w:fill="auto"/>
        <w:tabs>
          <w:tab w:val="left" w:pos="1230"/>
        </w:tabs>
        <w:spacing w:line="240" w:lineRule="auto"/>
        <w:ind w:left="0" w:firstLine="567"/>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FF45EE">
      <w:pPr>
        <w:pStyle w:val="8"/>
        <w:numPr>
          <w:ilvl w:val="1"/>
          <w:numId w:val="43"/>
        </w:numPr>
        <w:shd w:val="clear" w:color="auto" w:fill="auto"/>
        <w:tabs>
          <w:tab w:val="left" w:pos="1230"/>
        </w:tabs>
        <w:spacing w:line="240" w:lineRule="auto"/>
        <w:ind w:left="0" w:firstLine="1276"/>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lastRenderedPageBreak/>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FF45EE">
      <w:pPr>
        <w:pStyle w:val="30"/>
        <w:shd w:val="clear" w:color="auto" w:fill="auto"/>
        <w:spacing w:after="0" w:line="240" w:lineRule="auto"/>
        <w:ind w:firstLine="123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FF45EE">
      <w:pPr>
        <w:pStyle w:val="8"/>
        <w:shd w:val="clear" w:color="auto" w:fill="auto"/>
        <w:tabs>
          <w:tab w:val="left" w:pos="1230"/>
        </w:tabs>
        <w:spacing w:line="240" w:lineRule="auto"/>
        <w:ind w:firstLine="1230"/>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FF45EE">
      <w:pPr>
        <w:pStyle w:val="30"/>
        <w:shd w:val="clear" w:color="auto" w:fill="auto"/>
        <w:spacing w:after="0" w:line="240" w:lineRule="auto"/>
        <w:ind w:firstLine="123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FF45EE">
      <w:pPr>
        <w:pStyle w:val="30"/>
        <w:numPr>
          <w:ilvl w:val="1"/>
          <w:numId w:val="43"/>
        </w:numPr>
        <w:shd w:val="clear" w:color="auto" w:fill="auto"/>
        <w:spacing w:after="0" w:line="240" w:lineRule="auto"/>
        <w:ind w:left="0" w:firstLine="1276"/>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w:t>
      </w:r>
      <w:r w:rsidRPr="00DF0154">
        <w:rPr>
          <w:sz w:val="28"/>
          <w:szCs w:val="28"/>
        </w:rPr>
        <w:lastRenderedPageBreak/>
        <w:t>помещениям в соответствии с законодательством Российской Федерации о социальной защите инвалидов.</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FF45EE">
      <w:pPr>
        <w:pStyle w:val="30"/>
        <w:shd w:val="clear" w:color="auto" w:fill="auto"/>
        <w:spacing w:after="0" w:line="240" w:lineRule="auto"/>
        <w:ind w:firstLine="567"/>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FF45EE">
      <w:pPr>
        <w:pStyle w:val="30"/>
        <w:shd w:val="clear" w:color="auto" w:fill="auto"/>
        <w:spacing w:after="0" w:line="240" w:lineRule="auto"/>
        <w:ind w:firstLine="1276"/>
        <w:contextualSpacing/>
        <w:jc w:val="both"/>
        <w:rPr>
          <w:sz w:val="28"/>
          <w:szCs w:val="28"/>
        </w:rPr>
      </w:pPr>
      <w:r w:rsidRPr="008F7A4B">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FF45EE">
      <w:pPr>
        <w:pStyle w:val="30"/>
        <w:shd w:val="clear" w:color="auto" w:fill="auto"/>
        <w:spacing w:after="0" w:line="240" w:lineRule="auto"/>
        <w:ind w:firstLine="567"/>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FF45EE">
      <w:pPr>
        <w:pStyle w:val="30"/>
        <w:shd w:val="clear" w:color="auto" w:fill="auto"/>
        <w:spacing w:after="0" w:line="240" w:lineRule="auto"/>
        <w:ind w:left="709" w:firstLine="567"/>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FF45EE">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FF45EE">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FF45EE">
      <w:pPr>
        <w:pStyle w:val="30"/>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FF45EE">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FF45EE">
      <w:pPr>
        <w:pStyle w:val="8"/>
        <w:numPr>
          <w:ilvl w:val="1"/>
          <w:numId w:val="43"/>
        </w:numPr>
        <w:shd w:val="clear" w:color="auto" w:fill="auto"/>
        <w:tabs>
          <w:tab w:val="left" w:pos="1225"/>
        </w:tabs>
        <w:spacing w:line="240" w:lineRule="auto"/>
        <w:ind w:left="0" w:firstLine="840"/>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FF45EE">
      <w:pPr>
        <w:pStyle w:val="8"/>
        <w:numPr>
          <w:ilvl w:val="1"/>
          <w:numId w:val="43"/>
        </w:numPr>
        <w:shd w:val="clear" w:color="auto" w:fill="auto"/>
        <w:tabs>
          <w:tab w:val="left" w:pos="1215"/>
        </w:tabs>
        <w:spacing w:line="240" w:lineRule="auto"/>
        <w:ind w:left="0"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FF45EE">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lastRenderedPageBreak/>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FF45EE">
      <w:pPr>
        <w:pStyle w:val="8"/>
        <w:numPr>
          <w:ilvl w:val="1"/>
          <w:numId w:val="43"/>
        </w:numPr>
        <w:shd w:val="clear" w:color="auto" w:fill="auto"/>
        <w:tabs>
          <w:tab w:val="left" w:pos="1225"/>
        </w:tabs>
        <w:spacing w:line="240" w:lineRule="auto"/>
        <w:ind w:left="0"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3"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Pr>
          <w:rStyle w:val="15"/>
          <w:sz w:val="28"/>
          <w:szCs w:val="28"/>
        </w:rPr>
        <w:t xml:space="preserve"> </w:t>
      </w:r>
      <w:r w:rsidRPr="00C21F6A">
        <w:rPr>
          <w:rStyle w:val="15"/>
          <w:sz w:val="28"/>
          <w:szCs w:val="28"/>
        </w:rPr>
        <w:t xml:space="preserve">организациями, участвующими в предоставлении </w:t>
      </w:r>
      <w:bookmarkStart w:id="15" w:name="bookmark79"/>
      <w:bookmarkEnd w:id="14"/>
      <w:r w:rsidRPr="00C21F6A">
        <w:rPr>
          <w:rStyle w:val="15"/>
          <w:sz w:val="28"/>
          <w:szCs w:val="28"/>
        </w:rPr>
        <w:t>муниципальной услуги</w:t>
      </w:r>
      <w:bookmarkEnd w:id="15"/>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FF45EE">
      <w:pPr>
        <w:pStyle w:val="8"/>
        <w:numPr>
          <w:ilvl w:val="1"/>
          <w:numId w:val="43"/>
        </w:numPr>
        <w:shd w:val="clear" w:color="auto" w:fill="auto"/>
        <w:tabs>
          <w:tab w:val="left" w:pos="1225"/>
        </w:tabs>
        <w:spacing w:line="240" w:lineRule="auto"/>
        <w:ind w:left="0"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FF45EE">
      <w:pPr>
        <w:pStyle w:val="8"/>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347C39">
      <w:pPr>
        <w:pStyle w:val="8"/>
        <w:shd w:val="clear" w:color="auto" w:fill="auto"/>
        <w:tabs>
          <w:tab w:val="left" w:pos="1215"/>
        </w:tabs>
        <w:spacing w:line="240" w:lineRule="auto"/>
        <w:ind w:firstLine="0"/>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6"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Pr>
          <w:rStyle w:val="15"/>
          <w:sz w:val="28"/>
          <w:szCs w:val="28"/>
        </w:rPr>
        <w:t xml:space="preserve"> </w:t>
      </w:r>
      <w:r w:rsidRPr="00487152">
        <w:rPr>
          <w:rStyle w:val="15"/>
          <w:sz w:val="28"/>
          <w:szCs w:val="28"/>
        </w:rPr>
        <w:t>процедур в электронной форме</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5"/>
      <w:r w:rsidRPr="00487152">
        <w:rPr>
          <w:rStyle w:val="15"/>
          <w:sz w:val="28"/>
          <w:szCs w:val="28"/>
        </w:rPr>
        <w:t>Исчерпывающий перечень административных процедур</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w:t>
      </w:r>
      <w:r w:rsidRPr="00487152">
        <w:rPr>
          <w:sz w:val="28"/>
          <w:szCs w:val="28"/>
        </w:rPr>
        <w:lastRenderedPageBreak/>
        <w:t>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0" w:name="bookmark87"/>
      <w:r w:rsidRPr="00487152">
        <w:rPr>
          <w:rStyle w:val="15"/>
          <w:sz w:val="28"/>
          <w:szCs w:val="28"/>
        </w:rPr>
        <w:t>Порядок осуществления административных процедур (действий) в</w:t>
      </w:r>
      <w:bookmarkStart w:id="21" w:name="bookmark88"/>
      <w:bookmarkEnd w:id="20"/>
      <w:r w:rsidR="005640C9" w:rsidRPr="00487152">
        <w:rPr>
          <w:rStyle w:val="15"/>
          <w:sz w:val="28"/>
          <w:szCs w:val="28"/>
        </w:rPr>
        <w:t xml:space="preserve"> </w:t>
      </w:r>
      <w:r w:rsidRPr="00487152">
        <w:rPr>
          <w:rStyle w:val="15"/>
          <w:sz w:val="28"/>
          <w:szCs w:val="28"/>
        </w:rPr>
        <w:t>электронной форме</w:t>
      </w:r>
      <w:bookmarkEnd w:id="21"/>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w:t>
      </w:r>
      <w:r w:rsidRPr="00487152">
        <w:rPr>
          <w:sz w:val="28"/>
          <w:szCs w:val="28"/>
        </w:rPr>
        <w:lastRenderedPageBreak/>
        <w:t>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w:t>
      </w:r>
      <w:r w:rsidRPr="00487152">
        <w:rPr>
          <w:sz w:val="28"/>
          <w:szCs w:val="28"/>
        </w:rPr>
        <w:lastRenderedPageBreak/>
        <w:t>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487152">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DF0154">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487152" w:rsidRDefault="00141539" w:rsidP="00EF6028">
      <w:pPr>
        <w:pStyle w:val="14"/>
        <w:keepNext/>
        <w:keepLines/>
        <w:shd w:val="clear" w:color="auto" w:fill="auto"/>
        <w:spacing w:before="0" w:line="240" w:lineRule="auto"/>
        <w:ind w:firstLine="709"/>
        <w:rPr>
          <w:rStyle w:val="15"/>
          <w:sz w:val="28"/>
          <w:szCs w:val="28"/>
        </w:rPr>
      </w:pPr>
      <w:bookmarkStart w:id="22"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EF6028" w:rsidRPr="00487152" w:rsidRDefault="00EF6028" w:rsidP="00EF6028">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B10569">
        <w:rPr>
          <w:color w:val="000000" w:themeColor="text1"/>
          <w:sz w:val="28"/>
          <w:szCs w:val="28"/>
        </w:rPr>
        <w:lastRenderedPageBreak/>
        <w:t>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347C39">
          <w:headerReference w:type="even" r:id="rId18"/>
          <w:headerReference w:type="default" r:id="rId19"/>
          <w:type w:val="continuous"/>
          <w:pgSz w:w="11905" w:h="16837"/>
          <w:pgMar w:top="709" w:right="706" w:bottom="851" w:left="1560" w:header="0" w:footer="3"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D54FE1">
      <w:pPr>
        <w:pStyle w:val="8"/>
        <w:ind w:firstLine="709"/>
        <w:jc w:val="right"/>
        <w:rPr>
          <w:sz w:val="28"/>
          <w:szCs w:val="28"/>
        </w:rPr>
      </w:pPr>
      <w:r w:rsidRPr="005B7EB3">
        <w:rPr>
          <w:sz w:val="28"/>
          <w:szCs w:val="28"/>
        </w:rPr>
        <w:lastRenderedPageBreak/>
        <w:t>Приложение № 1</w:t>
      </w:r>
    </w:p>
    <w:p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6C" w:rsidRDefault="0095396C" w:rsidP="003A419D">
      <w:r>
        <w:separator/>
      </w:r>
    </w:p>
  </w:endnote>
  <w:endnote w:type="continuationSeparator" w:id="0">
    <w:p w:rsidR="0095396C" w:rsidRDefault="0095396C"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6C" w:rsidRDefault="0095396C">
      <w:r>
        <w:separator/>
      </w:r>
    </w:p>
  </w:footnote>
  <w:footnote w:type="continuationSeparator" w:id="0">
    <w:p w:rsidR="0095396C" w:rsidRDefault="0095396C">
      <w:r>
        <w:continuationSeparator/>
      </w:r>
    </w:p>
  </w:footnote>
  <w:footnote w:id="1">
    <w:p w:rsidR="007F7A4E" w:rsidRDefault="007F7A4E"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2"/>
      <w:docPartObj>
        <w:docPartGallery w:val="Page Numbers (Top of Page)"/>
        <w:docPartUnique/>
      </w:docPartObj>
    </w:sdtPr>
    <w:sdtContent>
      <w:p w:rsidR="007F7A4E" w:rsidRDefault="007F7A4E" w:rsidP="00BD598E">
        <w:pPr>
          <w:pStyle w:val="afb"/>
          <w:jc w:val="center"/>
        </w:pPr>
      </w:p>
      <w:p w:rsidR="007F7A4E" w:rsidRDefault="007F7A4E" w:rsidP="00BD598E">
        <w:pPr>
          <w:pStyle w:val="afb"/>
          <w:jc w:val="center"/>
        </w:pPr>
        <w:r>
          <w:fldChar w:fldCharType="begin"/>
        </w:r>
        <w:r>
          <w:instrText xml:space="preserve"> PAGE   \* MERGEFORMAT </w:instrText>
        </w:r>
        <w:r>
          <w:fldChar w:fldCharType="separate"/>
        </w:r>
        <w:r w:rsidR="004B77D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0"/>
      <w:docPartObj>
        <w:docPartGallery w:val="Page Numbers (Top of Page)"/>
        <w:docPartUnique/>
      </w:docPartObj>
    </w:sdtPr>
    <w:sdtContent>
      <w:p w:rsidR="007F7A4E" w:rsidRDefault="007F7A4E">
        <w:pPr>
          <w:pStyle w:val="afb"/>
          <w:jc w:val="center"/>
        </w:pPr>
      </w:p>
      <w:p w:rsidR="007F7A4E" w:rsidRDefault="007F7A4E" w:rsidP="00BD598E">
        <w:pPr>
          <w:pStyle w:val="afb"/>
          <w:jc w:val="center"/>
        </w:pPr>
        <w:r>
          <w:fldChar w:fldCharType="begin"/>
        </w:r>
        <w:r>
          <w:instrText xml:space="preserve"> PAGE   \* MERGEFORMAT </w:instrText>
        </w:r>
        <w:r>
          <w:fldChar w:fldCharType="separate"/>
        </w:r>
        <w:r w:rsidR="004B77DC">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6"/>
      <w:docPartObj>
        <w:docPartGallery w:val="Page Numbers (Top of Page)"/>
        <w:docPartUnique/>
      </w:docPartObj>
    </w:sdtPr>
    <w:sdtContent>
      <w:p w:rsidR="007F7A4E" w:rsidRDefault="007F7A4E" w:rsidP="00BD598E">
        <w:pPr>
          <w:pStyle w:val="afb"/>
          <w:jc w:val="center"/>
        </w:pPr>
      </w:p>
      <w:p w:rsidR="007F7A4E" w:rsidRPr="00BD598E" w:rsidRDefault="007F7A4E" w:rsidP="00BD598E">
        <w:pPr>
          <w:pStyle w:val="afb"/>
          <w:jc w:val="center"/>
        </w:pPr>
        <w:r>
          <w:fldChar w:fldCharType="begin"/>
        </w:r>
        <w:r>
          <w:instrText xml:space="preserve"> PAGE   \* MERGEFORMAT </w:instrText>
        </w:r>
        <w:r>
          <w:fldChar w:fldCharType="separate"/>
        </w:r>
        <w:r w:rsidR="004B77DC">
          <w:rPr>
            <w:noProof/>
          </w:rPr>
          <w:t>34</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7"/>
      <w:docPartObj>
        <w:docPartGallery w:val="Page Numbers (Top of Page)"/>
        <w:docPartUnique/>
      </w:docPartObj>
    </w:sdtPr>
    <w:sdtContent>
      <w:p w:rsidR="007F7A4E" w:rsidRDefault="007F7A4E">
        <w:pPr>
          <w:pStyle w:val="afb"/>
          <w:jc w:val="center"/>
        </w:pPr>
      </w:p>
      <w:p w:rsidR="007F7A4E" w:rsidRPr="00D22E37" w:rsidRDefault="007F7A4E" w:rsidP="00BD598E">
        <w:pPr>
          <w:pStyle w:val="afb"/>
          <w:jc w:val="center"/>
        </w:pPr>
        <w:r>
          <w:fldChar w:fldCharType="begin"/>
        </w:r>
        <w:r>
          <w:instrText xml:space="preserve"> PAGE   \* MERGEFORMAT </w:instrText>
        </w:r>
        <w:r>
          <w:fldChar w:fldCharType="separate"/>
        </w:r>
        <w:r w:rsidR="004B77DC">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AD2B44"/>
    <w:multiLevelType w:val="multilevel"/>
    <w:tmpl w:val="EFCA973E"/>
    <w:lvl w:ilvl="0">
      <w:start w:val="2"/>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6"/>
  </w:num>
  <w:num w:numId="4">
    <w:abstractNumId w:val="21"/>
  </w:num>
  <w:num w:numId="5">
    <w:abstractNumId w:val="32"/>
  </w:num>
  <w:num w:numId="6">
    <w:abstractNumId w:val="26"/>
  </w:num>
  <w:num w:numId="7">
    <w:abstractNumId w:val="10"/>
  </w:num>
  <w:num w:numId="8">
    <w:abstractNumId w:val="4"/>
  </w:num>
  <w:num w:numId="9">
    <w:abstractNumId w:val="15"/>
  </w:num>
  <w:num w:numId="10">
    <w:abstractNumId w:val="31"/>
  </w:num>
  <w:num w:numId="11">
    <w:abstractNumId w:val="24"/>
  </w:num>
  <w:num w:numId="12">
    <w:abstractNumId w:val="42"/>
  </w:num>
  <w:num w:numId="13">
    <w:abstractNumId w:val="23"/>
  </w:num>
  <w:num w:numId="14">
    <w:abstractNumId w:val="38"/>
  </w:num>
  <w:num w:numId="15">
    <w:abstractNumId w:val="6"/>
  </w:num>
  <w:num w:numId="16">
    <w:abstractNumId w:val="41"/>
  </w:num>
  <w:num w:numId="17">
    <w:abstractNumId w:val="13"/>
  </w:num>
  <w:num w:numId="18">
    <w:abstractNumId w:val="5"/>
  </w:num>
  <w:num w:numId="19">
    <w:abstractNumId w:val="16"/>
  </w:num>
  <w:num w:numId="20">
    <w:abstractNumId w:val="3"/>
  </w:num>
  <w:num w:numId="21">
    <w:abstractNumId w:val="30"/>
  </w:num>
  <w:num w:numId="22">
    <w:abstractNumId w:val="22"/>
  </w:num>
  <w:num w:numId="23">
    <w:abstractNumId w:val="33"/>
  </w:num>
  <w:num w:numId="24">
    <w:abstractNumId w:val="19"/>
  </w:num>
  <w:num w:numId="25">
    <w:abstractNumId w:val="17"/>
  </w:num>
  <w:num w:numId="26">
    <w:abstractNumId w:val="2"/>
  </w:num>
  <w:num w:numId="27">
    <w:abstractNumId w:val="8"/>
  </w:num>
  <w:num w:numId="28">
    <w:abstractNumId w:val="20"/>
  </w:num>
  <w:num w:numId="29">
    <w:abstractNumId w:val="25"/>
  </w:num>
  <w:num w:numId="30">
    <w:abstractNumId w:val="18"/>
  </w:num>
  <w:num w:numId="31">
    <w:abstractNumId w:val="40"/>
  </w:num>
  <w:num w:numId="32">
    <w:abstractNumId w:val="1"/>
  </w:num>
  <w:num w:numId="33">
    <w:abstractNumId w:val="28"/>
  </w:num>
  <w:num w:numId="34">
    <w:abstractNumId w:val="39"/>
  </w:num>
  <w:num w:numId="35">
    <w:abstractNumId w:val="7"/>
  </w:num>
  <w:num w:numId="36">
    <w:abstractNumId w:val="29"/>
  </w:num>
  <w:num w:numId="37">
    <w:abstractNumId w:val="34"/>
  </w:num>
  <w:num w:numId="38">
    <w:abstractNumId w:val="0"/>
  </w:num>
  <w:num w:numId="39">
    <w:abstractNumId w:val="9"/>
  </w:num>
  <w:num w:numId="40">
    <w:abstractNumId w:val="11"/>
  </w:num>
  <w:num w:numId="41">
    <w:abstractNumId w:val="14"/>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57FE4"/>
    <w:rsid w:val="00287E4C"/>
    <w:rsid w:val="002B0059"/>
    <w:rsid w:val="002F2A43"/>
    <w:rsid w:val="00326714"/>
    <w:rsid w:val="00347C39"/>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B77DC"/>
    <w:rsid w:val="004F1200"/>
    <w:rsid w:val="004F2C8C"/>
    <w:rsid w:val="00527DCD"/>
    <w:rsid w:val="00551238"/>
    <w:rsid w:val="00557F1C"/>
    <w:rsid w:val="005640C9"/>
    <w:rsid w:val="005753E2"/>
    <w:rsid w:val="005839AB"/>
    <w:rsid w:val="005A26B9"/>
    <w:rsid w:val="005B7EB3"/>
    <w:rsid w:val="005F51CC"/>
    <w:rsid w:val="00620DFD"/>
    <w:rsid w:val="00630BFF"/>
    <w:rsid w:val="0065644E"/>
    <w:rsid w:val="006B7540"/>
    <w:rsid w:val="006C7DD8"/>
    <w:rsid w:val="00714E8C"/>
    <w:rsid w:val="00720BFE"/>
    <w:rsid w:val="00736588"/>
    <w:rsid w:val="00796AD7"/>
    <w:rsid w:val="007D362B"/>
    <w:rsid w:val="007F7A4E"/>
    <w:rsid w:val="008F4592"/>
    <w:rsid w:val="008F5C30"/>
    <w:rsid w:val="00914789"/>
    <w:rsid w:val="0095396C"/>
    <w:rsid w:val="00970F04"/>
    <w:rsid w:val="009B607D"/>
    <w:rsid w:val="009C7F62"/>
    <w:rsid w:val="00AB1043"/>
    <w:rsid w:val="00AB7C72"/>
    <w:rsid w:val="00AD4035"/>
    <w:rsid w:val="00B1258C"/>
    <w:rsid w:val="00B67042"/>
    <w:rsid w:val="00B91D2D"/>
    <w:rsid w:val="00BD598E"/>
    <w:rsid w:val="00C21F6A"/>
    <w:rsid w:val="00C25D76"/>
    <w:rsid w:val="00C3284C"/>
    <w:rsid w:val="00C334EA"/>
    <w:rsid w:val="00C6106F"/>
    <w:rsid w:val="00CC4956"/>
    <w:rsid w:val="00CE0F4B"/>
    <w:rsid w:val="00D22E37"/>
    <w:rsid w:val="00D32512"/>
    <w:rsid w:val="00D54FE1"/>
    <w:rsid w:val="00D72969"/>
    <w:rsid w:val="00D7503D"/>
    <w:rsid w:val="00DA36BA"/>
    <w:rsid w:val="00E634EA"/>
    <w:rsid w:val="00E81F31"/>
    <w:rsid w:val="00EA5FF7"/>
    <w:rsid w:val="00EC6249"/>
    <w:rsid w:val="00EF6028"/>
    <w:rsid w:val="00F226E7"/>
    <w:rsid w:val="00F56CD1"/>
    <w:rsid w:val="00F95D74"/>
    <w:rsid w:val="00F97BD5"/>
    <w:rsid w:val="00FB6E7D"/>
    <w:rsid w:val="00FD7832"/>
    <w:rsid w:val="00FE7BA7"/>
    <w:rsid w:val="00FF23A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59879-A4B6-4C33-A605-8DF4C6BF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styleId="afd">
    <w:name w:val="Balloon Text"/>
    <w:basedOn w:val="a"/>
    <w:link w:val="afe"/>
    <w:uiPriority w:val="99"/>
    <w:semiHidden/>
    <w:unhideWhenUsed/>
    <w:rsid w:val="004B77DC"/>
    <w:rPr>
      <w:rFonts w:ascii="Segoe UI" w:hAnsi="Segoe UI" w:cs="Segoe UI"/>
      <w:sz w:val="18"/>
      <w:szCs w:val="18"/>
    </w:rPr>
  </w:style>
  <w:style w:type="character" w:customStyle="1" w:styleId="afe">
    <w:name w:val="Текст выноски Знак"/>
    <w:basedOn w:val="a0"/>
    <w:link w:val="afd"/>
    <w:uiPriority w:val="99"/>
    <w:semiHidden/>
    <w:rsid w:val="004B77D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F3031-9131-4F47-9324-15F17144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12317</Words>
  <Characters>70209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4</cp:revision>
  <cp:lastPrinted>2022-12-26T00:30:00Z</cp:lastPrinted>
  <dcterms:created xsi:type="dcterms:W3CDTF">2022-12-25T09:30:00Z</dcterms:created>
  <dcterms:modified xsi:type="dcterms:W3CDTF">2022-12-26T00:32:00Z</dcterms:modified>
</cp:coreProperties>
</file>