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2C616" w14:textId="77777777" w:rsidR="009D1D00" w:rsidRDefault="00781562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14:paraId="0755F304" w14:textId="77777777" w:rsidR="009D1D00" w:rsidRDefault="00781562" w:rsidP="000932D9">
      <w:pPr>
        <w:pStyle w:val="1"/>
        <w:shd w:val="clear" w:color="auto" w:fill="auto"/>
        <w:spacing w:after="430" w:line="317" w:lineRule="exact"/>
        <w:ind w:left="20" w:right="2" w:firstLine="580"/>
        <w:jc w:val="both"/>
      </w:pPr>
      <w:r>
        <w:t xml:space="preserve">Администрация </w:t>
      </w:r>
      <w:r w:rsidR="00D30C9E">
        <w:t>городского поселения "</w:t>
      </w:r>
      <w:r w:rsidR="00E65B86">
        <w:t>Оловяннинское</w:t>
      </w:r>
      <w:r w:rsidR="00D30C9E">
        <w:t>"</w:t>
      </w:r>
      <w:r>
        <w:t xml:space="preserve"> руководствуясь </w:t>
      </w:r>
      <w:r w:rsidR="00D30C9E">
        <w:t xml:space="preserve">ст.39.11, ст. 39.12, 39.13 Земельного кодекса Российской Федерации от 25.10.2001 г. № 137-ФЗ "О введении в действие </w:t>
      </w:r>
      <w:r w:rsidR="00332043">
        <w:t>З</w:t>
      </w:r>
      <w:r w:rsidR="00D30C9E">
        <w:t>емельного кодекса"</w:t>
      </w:r>
      <w:r>
        <w:t>, сообщает о проведении аукциона по продаже права на заключение договор</w:t>
      </w:r>
      <w:r w:rsidR="00D30C9E">
        <w:t>а</w:t>
      </w:r>
      <w:r>
        <w:t xml:space="preserve"> аренды земельн</w:t>
      </w:r>
      <w:r w:rsidR="00D30C9E">
        <w:t>ого</w:t>
      </w:r>
      <w:r>
        <w:t xml:space="preserve"> участк</w:t>
      </w:r>
      <w:r w:rsidR="00D30C9E">
        <w:t>а</w:t>
      </w:r>
      <w:r>
        <w:t>.</w:t>
      </w:r>
    </w:p>
    <w:p w14:paraId="07589CB3" w14:textId="77777777" w:rsidR="009D1D00" w:rsidRDefault="00781562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bookmarkStart w:id="1" w:name="bookmark1"/>
      <w:r>
        <w:t>1.</w:t>
      </w:r>
      <w:r w:rsidR="00F15071">
        <w:t>О</w:t>
      </w:r>
      <w:r>
        <w:t>бщие положения</w:t>
      </w:r>
      <w:bookmarkEnd w:id="1"/>
    </w:p>
    <w:p w14:paraId="6D803400" w14:textId="09DB6037" w:rsidR="009D1D00" w:rsidRDefault="00781562" w:rsidP="000932D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left="20" w:right="2" w:firstLine="580"/>
        <w:jc w:val="both"/>
      </w:pPr>
      <w:r>
        <w:t xml:space="preserve"> Аукцион проводится на основании </w:t>
      </w:r>
      <w:r w:rsidR="00F15071">
        <w:t>п</w:t>
      </w:r>
      <w:r>
        <w:t xml:space="preserve">остановления </w:t>
      </w:r>
      <w:r w:rsidR="00D30C9E">
        <w:t>Администрации городского поселения "</w:t>
      </w:r>
      <w:r w:rsidR="00E65B86">
        <w:t>Оловяннинское</w:t>
      </w:r>
      <w:r w:rsidR="00D30C9E">
        <w:t>"</w:t>
      </w:r>
      <w:r w:rsidR="00F15071">
        <w:t xml:space="preserve"> </w:t>
      </w:r>
      <w:r w:rsidR="00D30C9E">
        <w:t xml:space="preserve">№ </w:t>
      </w:r>
      <w:r w:rsidR="004E0D40" w:rsidRPr="003E2A27">
        <w:t>71</w:t>
      </w:r>
      <w:r w:rsidR="007A178B" w:rsidRPr="003E2A27">
        <w:t xml:space="preserve"> от  «</w:t>
      </w:r>
      <w:r w:rsidR="004E0D40" w:rsidRPr="003E2A27">
        <w:t>09</w:t>
      </w:r>
      <w:r w:rsidR="007A178B" w:rsidRPr="003E2A27">
        <w:t xml:space="preserve">» </w:t>
      </w:r>
      <w:r w:rsidR="005503DA" w:rsidRPr="003E2A27">
        <w:t>апре</w:t>
      </w:r>
      <w:r w:rsidR="00D83A6B" w:rsidRPr="003E2A27">
        <w:t>л</w:t>
      </w:r>
      <w:r w:rsidR="00365485" w:rsidRPr="003E2A27">
        <w:t>я</w:t>
      </w:r>
      <w:r w:rsidR="007A178B" w:rsidRPr="003E2A27">
        <w:t xml:space="preserve"> </w:t>
      </w:r>
      <w:r w:rsidR="00D83A6B" w:rsidRPr="003E2A27">
        <w:t>2024</w:t>
      </w:r>
      <w:r w:rsidR="007A178B" w:rsidRPr="003E2A27">
        <w:t>г.</w:t>
      </w:r>
      <w:r>
        <w:t xml:space="preserve"> и является</w:t>
      </w:r>
      <w:r w:rsidR="00D30C9E">
        <w:t xml:space="preserve"> </w:t>
      </w:r>
      <w:r>
        <w:t>открытым по составу участников и форме подачи заявок.</w:t>
      </w:r>
    </w:p>
    <w:p w14:paraId="6A57CDF2" w14:textId="77777777" w:rsidR="009D1D00" w:rsidRPr="00876E59" w:rsidRDefault="00781562" w:rsidP="000932D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2" w:firstLine="580"/>
        <w:jc w:val="both"/>
      </w:pPr>
      <w:r>
        <w:rPr>
          <w:rStyle w:val="a5"/>
        </w:rPr>
        <w:t xml:space="preserve"> Организатор аукциона: </w:t>
      </w:r>
      <w:r>
        <w:t xml:space="preserve">Администрация </w:t>
      </w:r>
      <w:r w:rsidR="00D30C9E">
        <w:t>городского поселения "</w:t>
      </w:r>
      <w:r w:rsidR="00E65B86">
        <w:t>Оловяннинское</w:t>
      </w:r>
      <w:r w:rsidR="00D30C9E">
        <w:t>"</w:t>
      </w:r>
      <w:r>
        <w:t xml:space="preserve"> (</w:t>
      </w:r>
      <w:r w:rsidR="00D30C9E">
        <w:t xml:space="preserve">Забайкальский край, </w:t>
      </w:r>
      <w:r w:rsidR="00E65B86">
        <w:t>Оловяннинский</w:t>
      </w:r>
      <w:r w:rsidR="00D30C9E">
        <w:t xml:space="preserve"> район. пгт. </w:t>
      </w:r>
      <w:r w:rsidR="00E65B86">
        <w:t>Оловянная</w:t>
      </w:r>
      <w:r w:rsidR="00D30C9E">
        <w:t xml:space="preserve">, ул. </w:t>
      </w:r>
      <w:r w:rsidR="00E65B86">
        <w:t xml:space="preserve">Московская, </w:t>
      </w:r>
      <w:r w:rsidR="00E65B86" w:rsidRPr="00876E59">
        <w:t>52</w:t>
      </w:r>
      <w:r w:rsidRPr="00876E59">
        <w:t xml:space="preserve">; </w:t>
      </w:r>
      <w:r w:rsidR="00E65B86" w:rsidRPr="00876E59">
        <w:t xml:space="preserve">                                    </w:t>
      </w:r>
      <w:r w:rsidRPr="00876E59">
        <w:t xml:space="preserve">тел. </w:t>
      </w:r>
      <w:r w:rsidR="00E65B86" w:rsidRPr="00876E59">
        <w:t>8</w:t>
      </w:r>
      <w:r w:rsidRPr="00876E59">
        <w:t>(302</w:t>
      </w:r>
      <w:r w:rsidR="00E65B86" w:rsidRPr="00876E59">
        <w:t>53</w:t>
      </w:r>
      <w:r w:rsidRPr="00876E59">
        <w:t>)</w:t>
      </w:r>
      <w:r w:rsidR="00E65B86" w:rsidRPr="00876E59">
        <w:t xml:space="preserve"> 45-9-49</w:t>
      </w:r>
      <w:r w:rsidRPr="00876E59">
        <w:t>.</w:t>
      </w:r>
    </w:p>
    <w:p w14:paraId="4584B71F" w14:textId="1713DD3A" w:rsidR="009D1D00" w:rsidRPr="00876E59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left="20" w:right="-524" w:firstLine="580"/>
      </w:pPr>
      <w:r>
        <w:t xml:space="preserve"> </w:t>
      </w:r>
      <w:r w:rsidRPr="00876E59">
        <w:t xml:space="preserve">Дата и время начала приема заявок на участие в аукционе: </w:t>
      </w:r>
      <w:r w:rsidRPr="00B1526E">
        <w:rPr>
          <w:rStyle w:val="23"/>
        </w:rPr>
        <w:t xml:space="preserve">с </w:t>
      </w:r>
      <w:r w:rsidR="004E0D40">
        <w:rPr>
          <w:rStyle w:val="23"/>
        </w:rPr>
        <w:t>16</w:t>
      </w:r>
      <w:r w:rsidR="00214AF1" w:rsidRPr="00B1526E">
        <w:rPr>
          <w:rStyle w:val="23"/>
        </w:rPr>
        <w:t xml:space="preserve"> </w:t>
      </w:r>
      <w:r w:rsidR="005503DA" w:rsidRPr="00B1526E">
        <w:rPr>
          <w:rStyle w:val="23"/>
        </w:rPr>
        <w:t>апре</w:t>
      </w:r>
      <w:r w:rsidR="00D83A6B" w:rsidRPr="00B1526E">
        <w:rPr>
          <w:rStyle w:val="23"/>
        </w:rPr>
        <w:t>л</w:t>
      </w:r>
      <w:r w:rsidR="00365485" w:rsidRPr="00B1526E">
        <w:rPr>
          <w:rStyle w:val="23"/>
        </w:rPr>
        <w:t>я</w:t>
      </w:r>
      <w:r w:rsidR="00214AF1" w:rsidRPr="00B1526E">
        <w:rPr>
          <w:rStyle w:val="23"/>
        </w:rPr>
        <w:t xml:space="preserve"> </w:t>
      </w:r>
      <w:r w:rsidR="00D83A6B" w:rsidRPr="00B1526E">
        <w:rPr>
          <w:rStyle w:val="23"/>
        </w:rPr>
        <w:t>2024</w:t>
      </w:r>
      <w:r w:rsidR="007A178B" w:rsidRPr="00B1526E">
        <w:t xml:space="preserve"> </w:t>
      </w:r>
      <w:r w:rsidR="00B1526E" w:rsidRPr="00B1526E">
        <w:rPr>
          <w:b w:val="0"/>
          <w:bCs w:val="0"/>
        </w:rPr>
        <w:t>года</w:t>
      </w:r>
      <w:r w:rsidR="00821C84">
        <w:rPr>
          <w:b w:val="0"/>
          <w:bCs w:val="0"/>
        </w:rPr>
        <w:t xml:space="preserve"> 08.00</w:t>
      </w:r>
      <w:r w:rsidRPr="00B1526E">
        <w:rPr>
          <w:rStyle w:val="23"/>
          <w:b/>
          <w:bCs/>
        </w:rPr>
        <w:t>.</w:t>
      </w:r>
    </w:p>
    <w:p w14:paraId="0F7203EB" w14:textId="732C09B7" w:rsidR="009D1D00" w:rsidRPr="00B1526E" w:rsidRDefault="00781562" w:rsidP="000932D9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left="20" w:right="2" w:firstLine="580"/>
        <w:rPr>
          <w:b w:val="0"/>
          <w:bCs w:val="0"/>
        </w:rPr>
      </w:pPr>
      <w:r w:rsidRPr="00876E59">
        <w:t xml:space="preserve"> Дата окончания приема заявок на участие </w:t>
      </w:r>
      <w:r w:rsidRPr="00876E59">
        <w:rPr>
          <w:rStyle w:val="23"/>
        </w:rPr>
        <w:t xml:space="preserve">в </w:t>
      </w:r>
      <w:r w:rsidRPr="00876E59">
        <w:t>аукционе:</w:t>
      </w:r>
      <w:r w:rsidR="00974497" w:rsidRPr="00876E59">
        <w:t xml:space="preserve"> </w:t>
      </w:r>
      <w:r w:rsidRPr="00876E59">
        <w:rPr>
          <w:rStyle w:val="23"/>
        </w:rPr>
        <w:t xml:space="preserve">до </w:t>
      </w:r>
      <w:r w:rsidRPr="00B1526E">
        <w:rPr>
          <w:b w:val="0"/>
          <w:bCs w:val="0"/>
        </w:rPr>
        <w:t>1</w:t>
      </w:r>
      <w:r w:rsidR="00974152" w:rsidRPr="00B1526E">
        <w:rPr>
          <w:b w:val="0"/>
          <w:bCs w:val="0"/>
        </w:rPr>
        <w:t>1</w:t>
      </w:r>
      <w:r w:rsidRPr="00B1526E">
        <w:rPr>
          <w:b w:val="0"/>
          <w:bCs w:val="0"/>
        </w:rPr>
        <w:t xml:space="preserve">-00 </w:t>
      </w:r>
      <w:r w:rsidRPr="00B1526E">
        <w:rPr>
          <w:rStyle w:val="23"/>
        </w:rPr>
        <w:t>по местному</w:t>
      </w:r>
      <w:r w:rsidRPr="00B1526E">
        <w:rPr>
          <w:rStyle w:val="23"/>
          <w:b/>
          <w:bCs/>
        </w:rPr>
        <w:t xml:space="preserve"> </w:t>
      </w:r>
      <w:r w:rsidRPr="00B1526E">
        <w:rPr>
          <w:rStyle w:val="23"/>
        </w:rPr>
        <w:t>времени</w:t>
      </w:r>
      <w:r w:rsidR="000932D9" w:rsidRPr="00B1526E">
        <w:rPr>
          <w:rStyle w:val="23"/>
        </w:rPr>
        <w:t xml:space="preserve"> </w:t>
      </w:r>
      <w:r w:rsidR="004E0D40">
        <w:rPr>
          <w:rStyle w:val="23"/>
        </w:rPr>
        <w:t>16</w:t>
      </w:r>
      <w:r w:rsidR="008F64D9" w:rsidRPr="00B1526E">
        <w:rPr>
          <w:rStyle w:val="23"/>
        </w:rPr>
        <w:t xml:space="preserve"> </w:t>
      </w:r>
      <w:r w:rsidR="00D83A6B" w:rsidRPr="00B1526E">
        <w:rPr>
          <w:rStyle w:val="23"/>
        </w:rPr>
        <w:t>ма</w:t>
      </w:r>
      <w:r w:rsidR="005503DA" w:rsidRPr="00B1526E">
        <w:rPr>
          <w:rStyle w:val="23"/>
        </w:rPr>
        <w:t>я</w:t>
      </w:r>
      <w:r w:rsidR="00214AF1" w:rsidRPr="00B1526E">
        <w:rPr>
          <w:rStyle w:val="23"/>
          <w:b/>
          <w:bCs/>
        </w:rPr>
        <w:t xml:space="preserve"> </w:t>
      </w:r>
      <w:r w:rsidR="00D83A6B" w:rsidRPr="00B1526E">
        <w:rPr>
          <w:b w:val="0"/>
          <w:bCs w:val="0"/>
        </w:rPr>
        <w:t>2024</w:t>
      </w:r>
      <w:r w:rsidR="005503DA" w:rsidRPr="00B1526E">
        <w:rPr>
          <w:b w:val="0"/>
          <w:bCs w:val="0"/>
        </w:rPr>
        <w:t xml:space="preserve"> </w:t>
      </w:r>
      <w:r w:rsidR="00AA3439" w:rsidRPr="00B1526E">
        <w:rPr>
          <w:b w:val="0"/>
          <w:bCs w:val="0"/>
        </w:rPr>
        <w:t>го</w:t>
      </w:r>
      <w:r w:rsidR="00B1526E">
        <w:rPr>
          <w:b w:val="0"/>
          <w:bCs w:val="0"/>
        </w:rPr>
        <w:t>да</w:t>
      </w:r>
      <w:r w:rsidRPr="00B1526E">
        <w:rPr>
          <w:rStyle w:val="23"/>
          <w:b/>
          <w:bCs/>
        </w:rPr>
        <w:t>.</w:t>
      </w:r>
    </w:p>
    <w:p w14:paraId="240D182D" w14:textId="77777777" w:rsidR="001B239B" w:rsidRPr="00876E59" w:rsidRDefault="00FD009C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74" w:lineRule="exact"/>
        <w:ind w:left="20" w:right="-524" w:firstLine="580"/>
        <w:jc w:val="both"/>
      </w:pPr>
      <w:r w:rsidRPr="00876E59">
        <w:rPr>
          <w:rStyle w:val="a5"/>
        </w:rPr>
        <w:t>М</w:t>
      </w:r>
      <w:r w:rsidR="00781562" w:rsidRPr="00876E59">
        <w:rPr>
          <w:rStyle w:val="a5"/>
        </w:rPr>
        <w:t xml:space="preserve">есто приема заявок на участие в аукционе: </w:t>
      </w:r>
      <w:r w:rsidRPr="00876E59">
        <w:t>Электронная площадка</w:t>
      </w:r>
      <w:r w:rsidR="005503DA" w:rsidRPr="00876E59">
        <w:t xml:space="preserve"> РТС Тендер</w:t>
      </w:r>
      <w:r w:rsidR="00781562" w:rsidRPr="00876E59">
        <w:t>.</w:t>
      </w:r>
      <w:r w:rsidR="004630C6" w:rsidRPr="00876E59">
        <w:t xml:space="preserve"> </w:t>
      </w:r>
    </w:p>
    <w:p w14:paraId="25654CF7" w14:textId="777F9030" w:rsidR="009D1D00" w:rsidRPr="00876E59" w:rsidRDefault="004630C6" w:rsidP="000932D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74" w:lineRule="exact"/>
        <w:ind w:left="20" w:right="2" w:firstLine="580"/>
        <w:jc w:val="both"/>
      </w:pPr>
      <w:r w:rsidRPr="00876E59">
        <w:t>Дата и время опреде</w:t>
      </w:r>
      <w:r w:rsidR="00781562" w:rsidRPr="00876E59">
        <w:t>ления участников аукциона:</w:t>
      </w:r>
      <w:r w:rsidR="00405D39" w:rsidRPr="00876E59">
        <w:t xml:space="preserve"> </w:t>
      </w:r>
      <w:r w:rsidR="004E0D40">
        <w:t>17</w:t>
      </w:r>
      <w:r w:rsidR="005B5F95" w:rsidRPr="00876E59">
        <w:rPr>
          <w:rStyle w:val="23"/>
        </w:rPr>
        <w:t xml:space="preserve"> </w:t>
      </w:r>
      <w:r w:rsidR="00D83A6B" w:rsidRPr="00B1526E">
        <w:rPr>
          <w:rStyle w:val="23"/>
          <w:b w:val="0"/>
          <w:bCs w:val="0"/>
        </w:rPr>
        <w:t>ма</w:t>
      </w:r>
      <w:r w:rsidR="005503DA" w:rsidRPr="00B1526E">
        <w:rPr>
          <w:rStyle w:val="23"/>
          <w:b w:val="0"/>
          <w:bCs w:val="0"/>
        </w:rPr>
        <w:t>я</w:t>
      </w:r>
      <w:r w:rsidR="005B5F95" w:rsidRPr="00B1526E">
        <w:rPr>
          <w:rStyle w:val="23"/>
          <w:b w:val="0"/>
          <w:bCs w:val="0"/>
        </w:rPr>
        <w:t xml:space="preserve"> </w:t>
      </w:r>
      <w:r w:rsidR="00D83A6B" w:rsidRPr="00B1526E">
        <w:rPr>
          <w:rStyle w:val="23"/>
          <w:b w:val="0"/>
          <w:bCs w:val="0"/>
        </w:rPr>
        <w:t>2024</w:t>
      </w:r>
      <w:r w:rsidR="004E0D40">
        <w:rPr>
          <w:rStyle w:val="23"/>
          <w:b w:val="0"/>
          <w:bCs w:val="0"/>
        </w:rPr>
        <w:t xml:space="preserve"> </w:t>
      </w:r>
      <w:r w:rsidR="00781562" w:rsidRPr="00B1526E">
        <w:rPr>
          <w:rStyle w:val="23"/>
          <w:b w:val="0"/>
          <w:bCs w:val="0"/>
        </w:rPr>
        <w:t>года в</w:t>
      </w:r>
      <w:r w:rsidR="00DB49BE" w:rsidRPr="00B1526E">
        <w:rPr>
          <w:rStyle w:val="23"/>
          <w:b w:val="0"/>
          <w:bCs w:val="0"/>
        </w:rPr>
        <w:t xml:space="preserve"> </w:t>
      </w:r>
      <w:r w:rsidR="00214AF1" w:rsidRPr="00B1526E">
        <w:rPr>
          <w:rStyle w:val="23"/>
          <w:b w:val="0"/>
          <w:bCs w:val="0"/>
        </w:rPr>
        <w:t>1</w:t>
      </w:r>
      <w:r w:rsidR="000D6EED" w:rsidRPr="00B1526E">
        <w:rPr>
          <w:rStyle w:val="23"/>
          <w:b w:val="0"/>
          <w:bCs w:val="0"/>
        </w:rPr>
        <w:t>1</w:t>
      </w:r>
      <w:r w:rsidR="005503DA" w:rsidRPr="00876E59">
        <w:t>-00</w:t>
      </w:r>
      <w:r w:rsidR="004E0D40">
        <w:t xml:space="preserve"> </w:t>
      </w:r>
      <w:r w:rsidR="005503DA" w:rsidRPr="00876E59">
        <w:t>часов по местному времени</w:t>
      </w:r>
      <w:r w:rsidR="00214AF1" w:rsidRPr="00876E59">
        <w:t>.</w:t>
      </w:r>
    </w:p>
    <w:p w14:paraId="3A4678AC" w14:textId="27C7B5C5" w:rsidR="009D1D00" w:rsidRPr="00876E59" w:rsidRDefault="00781562" w:rsidP="000932D9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left="20" w:right="2" w:firstLine="580"/>
        <w:rPr>
          <w:b w:val="0"/>
        </w:rPr>
      </w:pPr>
      <w:r w:rsidRPr="00876E59">
        <w:t xml:space="preserve">Дата, время проведения аукциона: </w:t>
      </w:r>
      <w:r w:rsidR="004E0D40">
        <w:rPr>
          <w:b w:val="0"/>
          <w:bCs w:val="0"/>
        </w:rPr>
        <w:t>20</w:t>
      </w:r>
      <w:r w:rsidR="00280194" w:rsidRPr="00B1526E">
        <w:rPr>
          <w:b w:val="0"/>
          <w:bCs w:val="0"/>
        </w:rPr>
        <w:t xml:space="preserve"> </w:t>
      </w:r>
      <w:r w:rsidR="00D83A6B" w:rsidRPr="00B1526E">
        <w:rPr>
          <w:b w:val="0"/>
          <w:bCs w:val="0"/>
        </w:rPr>
        <w:t>ма</w:t>
      </w:r>
      <w:r w:rsidR="005503DA" w:rsidRPr="00B1526E">
        <w:rPr>
          <w:b w:val="0"/>
          <w:bCs w:val="0"/>
        </w:rPr>
        <w:t>я</w:t>
      </w:r>
      <w:r w:rsidR="001B239B" w:rsidRPr="00B1526E">
        <w:rPr>
          <w:rStyle w:val="23"/>
          <w:b/>
          <w:bCs/>
        </w:rPr>
        <w:t xml:space="preserve"> </w:t>
      </w:r>
      <w:r w:rsidR="00D83A6B" w:rsidRPr="00B1526E">
        <w:rPr>
          <w:rStyle w:val="23"/>
        </w:rPr>
        <w:t>2024</w:t>
      </w:r>
      <w:r w:rsidR="005B5F95" w:rsidRPr="00B1526E">
        <w:rPr>
          <w:rStyle w:val="23"/>
        </w:rPr>
        <w:t xml:space="preserve"> </w:t>
      </w:r>
      <w:r w:rsidRPr="00B1526E">
        <w:rPr>
          <w:rStyle w:val="23"/>
        </w:rPr>
        <w:t>года</w:t>
      </w:r>
      <w:r w:rsidRPr="00876E59">
        <w:rPr>
          <w:rStyle w:val="23"/>
        </w:rPr>
        <w:tab/>
      </w:r>
      <w:r w:rsidR="00FD009C" w:rsidRPr="00876E59">
        <w:rPr>
          <w:rStyle w:val="23"/>
        </w:rPr>
        <w:t xml:space="preserve"> </w:t>
      </w:r>
      <w:r w:rsidRPr="00876E59">
        <w:rPr>
          <w:rStyle w:val="23"/>
        </w:rPr>
        <w:t>в 1</w:t>
      </w:r>
      <w:r w:rsidR="00B37167" w:rsidRPr="00876E59">
        <w:rPr>
          <w:rStyle w:val="23"/>
        </w:rPr>
        <w:t>1</w:t>
      </w:r>
      <w:r w:rsidRPr="00876E59">
        <w:rPr>
          <w:rStyle w:val="23"/>
        </w:rPr>
        <w:t>-00 часов</w:t>
      </w:r>
      <w:r w:rsidR="00214AF1" w:rsidRPr="00876E59">
        <w:rPr>
          <w:rStyle w:val="23"/>
        </w:rPr>
        <w:t xml:space="preserve"> </w:t>
      </w:r>
      <w:r w:rsidRPr="00876E59">
        <w:rPr>
          <w:b w:val="0"/>
        </w:rPr>
        <w:t xml:space="preserve">по местному времени </w:t>
      </w:r>
      <w:r w:rsidR="00FD009C" w:rsidRPr="00876E59">
        <w:rPr>
          <w:b w:val="0"/>
        </w:rPr>
        <w:t>на электронной площадке</w:t>
      </w:r>
      <w:r w:rsidR="005503DA" w:rsidRPr="00876E59">
        <w:rPr>
          <w:b w:val="0"/>
        </w:rPr>
        <w:t xml:space="preserve"> РТС Тендер</w:t>
      </w:r>
      <w:r w:rsidR="00FD009C" w:rsidRPr="00876E59">
        <w:rPr>
          <w:b w:val="0"/>
        </w:rPr>
        <w:t>.</w:t>
      </w:r>
    </w:p>
    <w:p w14:paraId="3C902943" w14:textId="77777777" w:rsidR="00214AF1" w:rsidRDefault="00214AF1" w:rsidP="00F15071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</w:p>
    <w:p w14:paraId="018BD3D3" w14:textId="77777777" w:rsidR="00B22666" w:rsidRDefault="00781562" w:rsidP="00B22666">
      <w:pPr>
        <w:pStyle w:val="11"/>
        <w:keepNext/>
        <w:keepLines/>
        <w:shd w:val="clear" w:color="auto" w:fill="auto"/>
        <w:spacing w:before="0"/>
        <w:ind w:left="2940" w:right="-524"/>
      </w:pPr>
      <w:r>
        <w:t>II. Сведения о земельных участках</w:t>
      </w:r>
      <w:bookmarkEnd w:id="2"/>
    </w:p>
    <w:p w14:paraId="6C49E904" w14:textId="77777777" w:rsidR="00422EB9" w:rsidRDefault="00DF77A1" w:rsidP="005B7357">
      <w:pPr>
        <w:pStyle w:val="1"/>
        <w:keepNext/>
        <w:keepLines/>
        <w:numPr>
          <w:ilvl w:val="1"/>
          <w:numId w:val="34"/>
        </w:numPr>
        <w:shd w:val="clear" w:color="auto" w:fill="auto"/>
        <w:tabs>
          <w:tab w:val="left" w:pos="600"/>
          <w:tab w:val="left" w:pos="1134"/>
          <w:tab w:val="left" w:pos="1276"/>
        </w:tabs>
        <w:spacing w:line="283" w:lineRule="exact"/>
        <w:ind w:right="2"/>
        <w:jc w:val="both"/>
      </w:pPr>
      <w:r>
        <w:rPr>
          <w:rStyle w:val="a5"/>
        </w:rPr>
        <w:t xml:space="preserve">Предмет аукциона </w:t>
      </w:r>
      <w:r>
        <w:t>- право на заключение договора аренды на земельный участок, расположенный на территории городского поселения "</w:t>
      </w:r>
      <w:r w:rsidR="00E65B86">
        <w:t>Оловяннинское</w:t>
      </w:r>
      <w:r>
        <w:t xml:space="preserve">", государственная собственность на который не разграничена, с кадастровым номером </w:t>
      </w:r>
      <w:r w:rsidR="00B73F80" w:rsidRPr="00B73F80">
        <w:t>75:14:240141:250</w:t>
      </w:r>
      <w:r>
        <w:t xml:space="preserve">, площадью </w:t>
      </w:r>
      <w:r w:rsidR="00B73F80">
        <w:t>500 к</w:t>
      </w:r>
      <w:r>
        <w:t xml:space="preserve">в.м., находящегося по адресу: </w:t>
      </w:r>
      <w:bookmarkStart w:id="3" w:name="_GoBack"/>
      <w:r w:rsidR="00B73F80" w:rsidRPr="00B73F80">
        <w:rPr>
          <w:rStyle w:val="a6"/>
        </w:rPr>
        <w:t>Забайкальский край, Оловяннинский район, пгт.Оловянная, ул.Южная</w:t>
      </w:r>
      <w:bookmarkEnd w:id="3"/>
      <w:r w:rsidR="00B73F80">
        <w:rPr>
          <w:rStyle w:val="a6"/>
        </w:rPr>
        <w:t xml:space="preserve">, </w:t>
      </w:r>
      <w:r w:rsidR="00B73F80">
        <w:t>сроком</w:t>
      </w:r>
      <w:r>
        <w:t xml:space="preserve"> на 5 лет.</w:t>
      </w:r>
    </w:p>
    <w:p w14:paraId="6A7D3477" w14:textId="77777777" w:rsidR="00DF77A1" w:rsidRDefault="00DF77A1" w:rsidP="00422EB9">
      <w:pPr>
        <w:pStyle w:val="1"/>
        <w:keepNext/>
        <w:keepLines/>
        <w:numPr>
          <w:ilvl w:val="1"/>
          <w:numId w:val="34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right="-524"/>
        <w:jc w:val="both"/>
      </w:pPr>
      <w:r>
        <w:t>Сведения о границах земельного участка:</w:t>
      </w:r>
    </w:p>
    <w:p w14:paraId="6052A1E7" w14:textId="77777777" w:rsidR="00422EB9" w:rsidRDefault="00DF77A1" w:rsidP="000932D9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2" w:firstLine="580"/>
        <w:jc w:val="both"/>
      </w:pPr>
      <w:r>
        <w:t>Земельный участок расположен в границах городского поселения "</w:t>
      </w:r>
      <w:r w:rsidR="00B73F80">
        <w:t>Оловяннинское</w:t>
      </w:r>
      <w:r>
        <w:t xml:space="preserve">", </w:t>
      </w:r>
      <w:r w:rsidR="00B73F80">
        <w:t>Оловяннинского</w:t>
      </w:r>
      <w:r>
        <w:t xml:space="preserve"> района, Забайкальского края.</w:t>
      </w:r>
    </w:p>
    <w:p w14:paraId="5D1A119A" w14:textId="77777777" w:rsidR="00422EB9" w:rsidRPr="00422EB9" w:rsidRDefault="00422EB9" w:rsidP="00422EB9">
      <w:pPr>
        <w:pStyle w:val="1"/>
        <w:numPr>
          <w:ilvl w:val="1"/>
          <w:numId w:val="34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689"/>
        <w:jc w:val="both"/>
        <w:rPr>
          <w:rStyle w:val="23"/>
          <w:b w:val="0"/>
          <w:bCs w:val="0"/>
        </w:rPr>
      </w:pPr>
      <w:r>
        <w:t xml:space="preserve"> </w:t>
      </w:r>
      <w:r w:rsidR="00DF77A1">
        <w:t xml:space="preserve">Обременения земельного участка: </w:t>
      </w:r>
      <w:r w:rsidR="00DF77A1">
        <w:rPr>
          <w:rStyle w:val="23"/>
        </w:rPr>
        <w:t>отсутствуют.</w:t>
      </w:r>
    </w:p>
    <w:p w14:paraId="4C22365C" w14:textId="77777777" w:rsidR="00DF77A1" w:rsidRDefault="00DF77A1" w:rsidP="00422EB9">
      <w:pPr>
        <w:pStyle w:val="1"/>
        <w:numPr>
          <w:ilvl w:val="1"/>
          <w:numId w:val="34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689"/>
        <w:jc w:val="both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14:paraId="578C3319" w14:textId="77777777" w:rsidR="00DF77A1" w:rsidRPr="00B73F80" w:rsidRDefault="00DF77A1" w:rsidP="000932D9">
      <w:pPr>
        <w:pStyle w:val="22"/>
        <w:numPr>
          <w:ilvl w:val="1"/>
          <w:numId w:val="34"/>
        </w:numPr>
        <w:shd w:val="clear" w:color="auto" w:fill="auto"/>
        <w:tabs>
          <w:tab w:val="left" w:pos="1276"/>
        </w:tabs>
        <w:ind w:left="142" w:right="2" w:firstLine="567"/>
        <w:rPr>
          <w:b w:val="0"/>
        </w:rPr>
      </w:pPr>
      <w:r>
        <w:t xml:space="preserve">Разрешенное использование земельного участка: </w:t>
      </w:r>
      <w:r w:rsidR="00B73F80" w:rsidRPr="00B73F80">
        <w:rPr>
          <w:b w:val="0"/>
        </w:rPr>
        <w:t>для складирования лома черных и цветных металлов</w:t>
      </w:r>
      <w:r w:rsidR="00D83A6B" w:rsidRPr="00B73F80">
        <w:rPr>
          <w:rStyle w:val="23"/>
          <w:b/>
        </w:rPr>
        <w:t>.</w:t>
      </w:r>
    </w:p>
    <w:p w14:paraId="38913174" w14:textId="77777777" w:rsidR="00604B00" w:rsidRDefault="00DF77A1" w:rsidP="000932D9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2"/>
        <w:jc w:val="both"/>
      </w:pPr>
      <w:r>
        <w:rPr>
          <w:rStyle w:val="a5"/>
        </w:rPr>
        <w:t xml:space="preserve">Начальная (минимальная) цена </w:t>
      </w:r>
      <w:r>
        <w:t xml:space="preserve">права на заключение договора аренды земельного участка, выраженная в ежегодной величине арендной платы, составляет </w:t>
      </w:r>
      <w:r w:rsidR="00B73F80">
        <w:t>22700,00</w:t>
      </w:r>
      <w:r w:rsidR="00375248">
        <w:t xml:space="preserve"> (</w:t>
      </w:r>
      <w:r w:rsidR="00B73F80">
        <w:t>двадцать две тысячи семьсот рублей 00 копеек</w:t>
      </w:r>
      <w:r w:rsidR="00375248" w:rsidRPr="00422EB9">
        <w:t xml:space="preserve">). </w:t>
      </w:r>
      <w:r w:rsidRPr="00422EB9">
        <w:t>(Кадастровая стоимость</w:t>
      </w:r>
      <w:r w:rsidRPr="00422EB9">
        <w:rPr>
          <w:color w:val="auto"/>
          <w:sz w:val="21"/>
          <w:szCs w:val="21"/>
          <w:shd w:val="clear" w:color="auto" w:fill="F8F9FA"/>
        </w:rPr>
        <w:t xml:space="preserve"> </w:t>
      </w:r>
      <w:r w:rsidR="00422EB9" w:rsidRPr="00422EB9">
        <w:rPr>
          <w:shd w:val="clear" w:color="auto" w:fill="FFFFFF"/>
        </w:rPr>
        <w:t>173710,00</w:t>
      </w:r>
      <w:r w:rsidRPr="00422EB9">
        <w:t>).</w:t>
      </w:r>
    </w:p>
    <w:p w14:paraId="35231425" w14:textId="2B0B4B54" w:rsidR="00604B00" w:rsidRDefault="00604B00" w:rsidP="00604B00">
      <w:pPr>
        <w:pStyle w:val="1"/>
        <w:numPr>
          <w:ilvl w:val="0"/>
          <w:numId w:val="34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 w:firstLine="349"/>
        <w:jc w:val="both"/>
      </w:pPr>
      <w:r>
        <w:t>«Шаг аукциона»</w:t>
      </w:r>
      <w:r w:rsidR="00DE2FFF">
        <w:t xml:space="preserve"> (3%)</w:t>
      </w:r>
      <w:r>
        <w:t>: 681 рубль (шестьсот восемь один рубль 00 копеек)</w:t>
      </w:r>
      <w:r w:rsidR="00DE2FFF">
        <w:t xml:space="preserve"> </w:t>
      </w:r>
    </w:p>
    <w:p w14:paraId="1DC8A397" w14:textId="7FFF9ACC" w:rsidR="00604B00" w:rsidRPr="00DE2FFF" w:rsidRDefault="00604B00" w:rsidP="000932D9">
      <w:pPr>
        <w:pStyle w:val="1"/>
        <w:numPr>
          <w:ilvl w:val="0"/>
          <w:numId w:val="34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2" w:firstLine="349"/>
        <w:jc w:val="both"/>
      </w:pPr>
      <w:r w:rsidRPr="00DE2FFF">
        <w:t>Размер задатка для участия в аукционе</w:t>
      </w:r>
      <w:r w:rsidR="00DE2FFF" w:rsidRPr="00DE2FFF">
        <w:t xml:space="preserve"> (20%)</w:t>
      </w:r>
      <w:r w:rsidRPr="00DE2FFF">
        <w:t xml:space="preserve">: </w:t>
      </w:r>
      <w:r w:rsidR="00DE2FFF" w:rsidRPr="00DE2FFF">
        <w:t>4540,00</w:t>
      </w:r>
      <w:r w:rsidRPr="00DE2FFF">
        <w:t xml:space="preserve"> рублей (</w:t>
      </w:r>
      <w:r w:rsidR="00DE2FFF" w:rsidRPr="00DE2FFF">
        <w:t>Четыре тысячи пятьсот сорок</w:t>
      </w:r>
      <w:r w:rsidRPr="00DE2FFF">
        <w:t xml:space="preserve"> рублей 00 копеек).</w:t>
      </w:r>
    </w:p>
    <w:p w14:paraId="35388AA8" w14:textId="77777777" w:rsidR="00604B00" w:rsidRPr="00604B00" w:rsidRDefault="00604B00" w:rsidP="00604B00">
      <w:pPr>
        <w:pStyle w:val="af0"/>
        <w:numPr>
          <w:ilvl w:val="0"/>
          <w:numId w:val="34"/>
        </w:numPr>
        <w:ind w:firstLine="34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04B00">
        <w:rPr>
          <w:rFonts w:ascii="Times New Roman" w:hAnsi="Times New Roman" w:cs="Times New Roman"/>
        </w:rPr>
        <w:t xml:space="preserve">Дата, время и порядок осмотра земельного участка на местности:  </w:t>
      </w:r>
      <w:r w:rsidRPr="00604B00">
        <w:rPr>
          <w:rFonts w:ascii="Times New Roman" w:eastAsia="Times New Roman" w:hAnsi="Times New Roman" w:cs="Times New Roman"/>
          <w:sz w:val="23"/>
          <w:szCs w:val="23"/>
        </w:rPr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14:paraId="66350489" w14:textId="77777777" w:rsidR="00604B00" w:rsidRDefault="00604B00" w:rsidP="00422EB9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right="-524"/>
        <w:jc w:val="both"/>
      </w:pPr>
    </w:p>
    <w:p w14:paraId="1AFBF229" w14:textId="77777777" w:rsidR="0053630E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14:paraId="4E85C212" w14:textId="77777777" w:rsidR="009D1D00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lastRenderedPageBreak/>
        <w:t>Требования, предъявляемые к претендентам на участие в аукционе</w:t>
      </w:r>
    </w:p>
    <w:p w14:paraId="7C7308B3" w14:textId="4C0B6850" w:rsidR="009D1D00" w:rsidRDefault="00781562" w:rsidP="00992C79">
      <w:pPr>
        <w:pStyle w:val="1"/>
        <w:shd w:val="clear" w:color="auto" w:fill="auto"/>
        <w:spacing w:line="283" w:lineRule="exact"/>
        <w:ind w:left="20" w:right="2" w:firstLine="580"/>
        <w:jc w:val="both"/>
      </w:pPr>
      <w:r>
        <w:t xml:space="preserve">Претендент на участие в аукционе вправе подать только одну заявку на участие </w:t>
      </w:r>
      <w:r w:rsidR="000932D9">
        <w:t xml:space="preserve">                       </w:t>
      </w:r>
      <w:r>
        <w:t>в аукционе</w:t>
      </w:r>
      <w:r w:rsidR="00913D59">
        <w:t>.</w:t>
      </w:r>
    </w:p>
    <w:p w14:paraId="6421A4E6" w14:textId="0304E900" w:rsidR="009D1D00" w:rsidRDefault="00781562" w:rsidP="00992C79">
      <w:pPr>
        <w:pStyle w:val="1"/>
        <w:shd w:val="clear" w:color="auto" w:fill="auto"/>
        <w:spacing w:line="283" w:lineRule="exact"/>
        <w:ind w:left="20" w:right="2" w:firstLine="580"/>
        <w:jc w:val="both"/>
      </w:pPr>
      <w: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</w:t>
      </w:r>
      <w:r w:rsidR="000932D9">
        <w:t xml:space="preserve">                           </w:t>
      </w:r>
      <w:r>
        <w:t>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14:paraId="79BFFEB7" w14:textId="77777777" w:rsidR="0053630E" w:rsidRDefault="00781562" w:rsidP="00992C79">
      <w:pPr>
        <w:pStyle w:val="1"/>
        <w:shd w:val="clear" w:color="auto" w:fill="auto"/>
        <w:spacing w:line="283" w:lineRule="exact"/>
        <w:ind w:left="20" w:right="2" w:firstLine="580"/>
        <w:jc w:val="both"/>
      </w:pPr>
      <w:r>
        <w:t>Обязанность доказать свое право на участие в аукционе возлагается на заявителя.</w:t>
      </w:r>
    </w:p>
    <w:p w14:paraId="559BB9A6" w14:textId="77777777"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14:paraId="52C693E0" w14:textId="0BE27F98"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>Документы, подаваемые заявителями для участия в аукционе</w:t>
      </w:r>
    </w:p>
    <w:p w14:paraId="0B45AAE3" w14:textId="0AB97094" w:rsidR="00DE2FFF" w:rsidRDefault="00DE2FFF" w:rsidP="0053630E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</w:p>
    <w:p w14:paraId="7D74BEF3" w14:textId="5AC9A1DE" w:rsidR="00DE2FFF" w:rsidRPr="00DE2FFF" w:rsidRDefault="00DE2FFF" w:rsidP="00DE2FFF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DE2FFF">
        <w:rPr>
          <w:color w:val="464C55"/>
        </w:rPr>
        <w:t xml:space="preserve">1. Для участия в аукционе заявители представляют в установленный в извещении </w:t>
      </w:r>
      <w:r w:rsidR="000932D9">
        <w:rPr>
          <w:color w:val="464C55"/>
        </w:rPr>
        <w:t xml:space="preserve">                        </w:t>
      </w:r>
      <w:r w:rsidRPr="00DE2FFF">
        <w:rPr>
          <w:color w:val="464C55"/>
        </w:rPr>
        <w:t>о проведении аукциона срок следующие документы:</w:t>
      </w:r>
    </w:p>
    <w:p w14:paraId="02CE77E7" w14:textId="77777777" w:rsidR="00DE2FFF" w:rsidRPr="00DE2FFF" w:rsidRDefault="00DE2FFF" w:rsidP="00DE2FFF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DE2FFF">
        <w:rPr>
          <w:color w:val="464C55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5DA83B4" w14:textId="77777777" w:rsidR="00DE2FFF" w:rsidRPr="00DE2FFF" w:rsidRDefault="00DE2FFF" w:rsidP="00DE2FFF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DE2FFF">
        <w:rPr>
          <w:color w:val="464C55"/>
        </w:rPr>
        <w:t>2) копии документов, удостоверяющих личность заявителя (для граждан);</w:t>
      </w:r>
    </w:p>
    <w:p w14:paraId="6AFB5F5D" w14:textId="6C78AB6C" w:rsidR="00DE2FFF" w:rsidRPr="00DE2FFF" w:rsidRDefault="00DE2FFF" w:rsidP="00DE2FFF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DE2FFF">
        <w:rPr>
          <w:color w:val="464C55"/>
        </w:rPr>
        <w:t xml:space="preserve">3) надлежащим образом заверенный перевод на русский язык документов </w:t>
      </w:r>
      <w:r w:rsidR="000932D9">
        <w:rPr>
          <w:color w:val="464C55"/>
        </w:rPr>
        <w:t xml:space="preserve">                                    </w:t>
      </w:r>
      <w:r w:rsidRPr="00DE2FFF">
        <w:rPr>
          <w:color w:val="464C55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88674DC" w14:textId="0FBAB3A1" w:rsidR="00DE2FFF" w:rsidRPr="00DE2FFF" w:rsidRDefault="00DE2FFF" w:rsidP="00DE2FFF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 w:rsidRPr="00DE2FFF">
        <w:rPr>
          <w:color w:val="464C55"/>
        </w:rPr>
        <w:t>4) документы, подтверждающие внесение задатка.</w:t>
      </w:r>
    </w:p>
    <w:p w14:paraId="36F65ADD" w14:textId="048DF8EF" w:rsidR="00DE2FFF" w:rsidRPr="00DE2FFF" w:rsidRDefault="00DE2FFF" w:rsidP="00DE2FFF">
      <w:pPr>
        <w:pStyle w:val="s1"/>
        <w:spacing w:after="300"/>
        <w:jc w:val="both"/>
      </w:pPr>
      <w:r w:rsidRPr="00DE2FFF">
        <w:rPr>
          <w:color w:val="464C55"/>
        </w:rPr>
        <w:t xml:space="preserve">1.1.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</w:t>
      </w:r>
      <w:r w:rsidRPr="00DE2FFF">
        <w:t>предусмотренные </w:t>
      </w:r>
      <w:hyperlink r:id="rId8" w:anchor="block_1804" w:history="1">
        <w:r w:rsidRPr="00DE2FFF">
          <w:rPr>
            <w:rStyle w:val="a3"/>
            <w:color w:val="auto"/>
            <w:u w:val="none"/>
          </w:rPr>
          <w:t>частью 4 статьи 18</w:t>
        </w:r>
      </w:hyperlink>
      <w:r w:rsidRPr="00DE2FFF">
        <w:rPr>
          <w:color w:val="464C55"/>
        </w:rPr>
        <w:t xml:space="preserve"> Федерального закона от 24 июля 2007 года N 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="000932D9">
        <w:rPr>
          <w:color w:val="464C55"/>
        </w:rPr>
        <w:t xml:space="preserve">                         </w:t>
      </w:r>
      <w:r w:rsidRPr="00DE2FFF">
        <w:rPr>
          <w:color w:val="464C55"/>
        </w:rPr>
        <w:t xml:space="preserve">и среднего предпринимательства, ведение которого осуществляется в соответствии </w:t>
      </w:r>
      <w:r w:rsidR="000932D9">
        <w:rPr>
          <w:color w:val="464C55"/>
        </w:rPr>
        <w:t xml:space="preserve">                      </w:t>
      </w:r>
      <w:r w:rsidRPr="00DE2FFF">
        <w:rPr>
          <w:color w:val="464C55"/>
        </w:rPr>
        <w:t xml:space="preserve"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</w:t>
      </w:r>
      <w:r w:rsidRPr="00DE2FFF">
        <w:t>с </w:t>
      </w:r>
      <w:hyperlink r:id="rId9" w:anchor="block_45" w:history="1">
        <w:r w:rsidRPr="00DE2FFF">
          <w:rPr>
            <w:rStyle w:val="a3"/>
            <w:color w:val="auto"/>
            <w:u w:val="none"/>
          </w:rPr>
          <w:t>частью 5 статьи 4</w:t>
        </w:r>
      </w:hyperlink>
      <w:r w:rsidRPr="00DE2FFF">
        <w:t> указанного Федерального закона.</w:t>
      </w:r>
    </w:p>
    <w:p w14:paraId="3CF12C0D" w14:textId="77777777" w:rsidR="00DE2FFF" w:rsidRDefault="00DE2FFF" w:rsidP="00DE2FFF">
      <w:pPr>
        <w:pStyle w:val="s1"/>
        <w:jc w:val="both"/>
        <w:rPr>
          <w:color w:val="464C55"/>
        </w:rPr>
      </w:pPr>
      <w:r w:rsidRPr="00DE2FFF">
        <w:rPr>
          <w:color w:val="464C55"/>
        </w:rPr>
        <w:t>2. Представление документов, подтверждающих внесение задатка, признается заключением соглашения о задатке.</w:t>
      </w:r>
    </w:p>
    <w:p w14:paraId="24089F43" w14:textId="6DFC8955" w:rsidR="00DE2FFF" w:rsidRDefault="00DE2FFF" w:rsidP="00DE2FFF">
      <w:pPr>
        <w:pStyle w:val="s1"/>
        <w:jc w:val="both"/>
        <w:rPr>
          <w:color w:val="464C55"/>
        </w:rPr>
      </w:pPr>
      <w:r w:rsidRPr="00DE2FFF">
        <w:rPr>
          <w:color w:val="464C55"/>
        </w:rPr>
        <w:t xml:space="preserve">3. Организатор аукциона не вправе требовать представление иных документов, </w:t>
      </w:r>
      <w:r w:rsidR="000932D9">
        <w:rPr>
          <w:color w:val="464C55"/>
        </w:rPr>
        <w:t xml:space="preserve">                         </w:t>
      </w:r>
      <w:r w:rsidRPr="00DE2FFF">
        <w:rPr>
          <w:color w:val="464C55"/>
        </w:rPr>
        <w:t xml:space="preserve">за исключением документов, указанных в пунктах 1 и 1.1. Организатор аукциона </w:t>
      </w:r>
      <w:r w:rsidR="000932D9">
        <w:rPr>
          <w:color w:val="464C55"/>
        </w:rPr>
        <w:t xml:space="preserve">                        </w:t>
      </w:r>
      <w:r w:rsidRPr="00DE2FFF">
        <w:rPr>
          <w:color w:val="464C55"/>
        </w:rPr>
        <w:t xml:space="preserve">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</w:p>
    <w:p w14:paraId="72CB29C0" w14:textId="77777777" w:rsidR="00913D59" w:rsidRDefault="00913D59" w:rsidP="00913D59">
      <w:pPr>
        <w:pStyle w:val="s1"/>
        <w:jc w:val="both"/>
        <w:rPr>
          <w:color w:val="464C55"/>
        </w:rPr>
      </w:pPr>
      <w:r w:rsidRPr="00913D59">
        <w:rPr>
          <w:color w:val="464C55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14:paraId="397E29D0" w14:textId="17EC30A4" w:rsidR="00DE2FFF" w:rsidRDefault="00913D59" w:rsidP="00913D59">
      <w:pPr>
        <w:pStyle w:val="s1"/>
        <w:jc w:val="both"/>
        <w:rPr>
          <w:color w:val="464C55"/>
        </w:rPr>
      </w:pPr>
      <w:r w:rsidRPr="00913D59">
        <w:rPr>
          <w:color w:val="464C55"/>
        </w:rPr>
        <w:lastRenderedPageBreak/>
        <w:t xml:space="preserve">7. Заявитель имеет право отозвать принятую организатором аукциона заявку на участие </w:t>
      </w:r>
      <w:r w:rsidR="000932D9">
        <w:rPr>
          <w:color w:val="464C55"/>
        </w:rPr>
        <w:t xml:space="preserve">              </w:t>
      </w:r>
      <w:r w:rsidRPr="00913D59">
        <w:rPr>
          <w:color w:val="464C55"/>
        </w:rPr>
        <w:t xml:space="preserve">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932D9">
        <w:rPr>
          <w:color w:val="464C55"/>
        </w:rPr>
        <w:t xml:space="preserve">           </w:t>
      </w:r>
      <w:r w:rsidRPr="00913D59">
        <w:rPr>
          <w:color w:val="464C55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21C0E35" w14:textId="31A2418F" w:rsidR="005F7D3D" w:rsidRDefault="005F7D3D" w:rsidP="005F7D3D">
      <w:pPr>
        <w:pStyle w:val="s1"/>
        <w:jc w:val="center"/>
        <w:rPr>
          <w:b/>
          <w:bCs/>
          <w:color w:val="464C55"/>
        </w:rPr>
      </w:pPr>
      <w:r w:rsidRPr="005F7D3D">
        <w:rPr>
          <w:b/>
          <w:bCs/>
          <w:color w:val="464C55"/>
        </w:rPr>
        <w:t>Порядок внесения задатка и его возврата</w:t>
      </w:r>
    </w:p>
    <w:p w14:paraId="7F47E104" w14:textId="77777777" w:rsidR="003E5AFC" w:rsidRDefault="005F7D3D" w:rsidP="003E5AFC">
      <w:pPr>
        <w:pStyle w:val="s1"/>
        <w:jc w:val="both"/>
      </w:pPr>
      <w:r>
        <w:t xml:space="preserve">Задаток в сумме, указанной в настоящем извещении, вносится </w:t>
      </w:r>
      <w:r w:rsidR="003E5AFC" w:rsidRPr="003E5AFC">
        <w:t xml:space="preserve">в валюте Российской Федерации единым платежом по реквизитам ООО «РТС-тендер».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14:paraId="243D0973" w14:textId="03904414" w:rsidR="005F7D3D" w:rsidRPr="003E5AFC" w:rsidRDefault="005F7D3D" w:rsidP="003E5AFC">
      <w:pPr>
        <w:pStyle w:val="s1"/>
        <w:jc w:val="both"/>
      </w:pPr>
      <w:r w:rsidRPr="005F7D3D">
        <w:rPr>
          <w:color w:val="464C55"/>
        </w:rPr>
        <w:t>Задаток должен поступить на указанный счет до дня окончания срока подачи заявок на участие в аукционе</w:t>
      </w:r>
      <w:r>
        <w:rPr>
          <w:color w:val="464C55"/>
        </w:rPr>
        <w:t>.</w:t>
      </w:r>
    </w:p>
    <w:p w14:paraId="1292E300" w14:textId="190AA2F8" w:rsidR="009D1D00" w:rsidRDefault="00781562" w:rsidP="00F15071">
      <w:pPr>
        <w:pStyle w:val="20"/>
        <w:keepNext/>
        <w:keepLines/>
        <w:shd w:val="clear" w:color="auto" w:fill="auto"/>
        <w:spacing w:before="0" w:after="251" w:line="230" w:lineRule="exact"/>
        <w:ind w:left="1340" w:right="-524"/>
      </w:pPr>
      <w:bookmarkStart w:id="4" w:name="bookmark5"/>
      <w:r>
        <w:t>Задаток возвращается заявителю в следующих случаях и порядке:</w:t>
      </w:r>
      <w:bookmarkEnd w:id="4"/>
    </w:p>
    <w:p w14:paraId="0F92E0D1" w14:textId="2F05E891" w:rsidR="00992C79" w:rsidRDefault="00992C79" w:rsidP="00992C79">
      <w:pPr>
        <w:pStyle w:val="af0"/>
        <w:widowControl/>
        <w:numPr>
          <w:ilvl w:val="0"/>
          <w:numId w:val="35"/>
        </w:numPr>
        <w:suppressAutoHyphens/>
        <w:ind w:left="0"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В</w:t>
      </w:r>
      <w:r w:rsidRPr="00992C7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озврат внесенного задатка претенденту, не допущенному к участию </w:t>
      </w:r>
      <w:r w:rsidR="000932D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</w:t>
      </w:r>
      <w:r w:rsidRPr="00992C7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 торгах, производится в течение 3 рабочих дней со дня оформления протокола </w:t>
      </w:r>
      <w:r w:rsidR="000932D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</w:t>
      </w:r>
      <w:r w:rsidRPr="00992C79">
        <w:rPr>
          <w:rFonts w:ascii="Times New Roman" w:eastAsia="Times New Roman" w:hAnsi="Times New Roman" w:cs="Times New Roman"/>
          <w:color w:val="auto"/>
          <w:lang w:eastAsia="ar-SA" w:bidi="ar-SA"/>
        </w:rPr>
        <w:t>о признании претендентов участниками торгов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6960B414" w14:textId="49631435" w:rsidR="00992C79" w:rsidRDefault="00992C79" w:rsidP="000239EF">
      <w:pPr>
        <w:pStyle w:val="af0"/>
        <w:widowControl/>
        <w:numPr>
          <w:ilvl w:val="0"/>
          <w:numId w:val="35"/>
        </w:numPr>
        <w:suppressAutoHyphens/>
        <w:ind w:left="0"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92C7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Возврат внесенного задатка участникам торгов, которые не выиграли их, </w:t>
      </w:r>
      <w:r w:rsidR="000932D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</w:t>
      </w:r>
      <w:r w:rsidRPr="00992C79">
        <w:rPr>
          <w:rFonts w:ascii="Times New Roman" w:eastAsia="Times New Roman" w:hAnsi="Times New Roman" w:cs="Times New Roman"/>
          <w:color w:val="auto"/>
          <w:lang w:eastAsia="ar-SA" w:bidi="ar-SA"/>
        </w:rPr>
        <w:t>в течение 3 рабочих дней со дня подписания протокола о результатах торгов.</w:t>
      </w:r>
    </w:p>
    <w:p w14:paraId="02CEEBF8" w14:textId="77777777" w:rsidR="00992C79" w:rsidRDefault="00992C79" w:rsidP="000239EF">
      <w:pPr>
        <w:pStyle w:val="af0"/>
        <w:widowControl/>
        <w:numPr>
          <w:ilvl w:val="0"/>
          <w:numId w:val="35"/>
        </w:numPr>
        <w:suppressAutoHyphens/>
        <w:ind w:left="0"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В</w:t>
      </w:r>
      <w:r w:rsidRPr="00992C79">
        <w:rPr>
          <w:rFonts w:ascii="Times New Roman" w:eastAsia="Times New Roman" w:hAnsi="Times New Roman" w:cs="Times New Roman"/>
          <w:color w:val="auto"/>
          <w:lang w:eastAsia="ar-SA" w:bidi="ar-SA"/>
        </w:rPr>
        <w:t>озврат внесенного задатка участникам несостоявшихся торгов в течение 3 рабочих дней со дня подписания протокола о результатах торгов.</w:t>
      </w:r>
    </w:p>
    <w:p w14:paraId="5E5A47E0" w14:textId="499A93A8" w:rsidR="00992C79" w:rsidRPr="00992C79" w:rsidRDefault="00992C79" w:rsidP="000239EF">
      <w:pPr>
        <w:pStyle w:val="af0"/>
        <w:widowControl/>
        <w:numPr>
          <w:ilvl w:val="0"/>
          <w:numId w:val="35"/>
        </w:numPr>
        <w:suppressAutoHyphens/>
        <w:ind w:left="0"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92C7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Возврат внесенного задатка заявителю, не допущенному к участию </w:t>
      </w:r>
      <w:r w:rsidR="000932D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</w:t>
      </w:r>
      <w:r w:rsidRPr="00992C79">
        <w:rPr>
          <w:rFonts w:ascii="Times New Roman" w:eastAsia="Times New Roman" w:hAnsi="Times New Roman" w:cs="Times New Roman"/>
          <w:color w:val="auto"/>
          <w:lang w:eastAsia="ar-SA" w:bidi="ar-SA"/>
        </w:rPr>
        <w:t>в аукционе, в течение трех рабочих дней со дня оформления протокола приема заявок на участие в аукционе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488445A6" w14:textId="4D7E320B" w:rsidR="00992C79" w:rsidRPr="00992C79" w:rsidRDefault="00992C79" w:rsidP="00992C79">
      <w:pPr>
        <w:pStyle w:val="af0"/>
        <w:widowControl/>
        <w:numPr>
          <w:ilvl w:val="0"/>
          <w:numId w:val="35"/>
        </w:numPr>
        <w:suppressAutoHyphens/>
        <w:ind w:left="0"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92C7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 случае если победитель торгов уклонился от подписания протокола </w:t>
      </w:r>
      <w:r w:rsidR="000932D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</w:t>
      </w:r>
      <w:r w:rsidRPr="00992C79">
        <w:rPr>
          <w:rFonts w:ascii="Times New Roman" w:eastAsia="Times New Roman" w:hAnsi="Times New Roman" w:cs="Times New Roman"/>
          <w:color w:val="auto"/>
          <w:lang w:eastAsia="ar-SA" w:bidi="ar-SA"/>
        </w:rPr>
        <w:t>о результатах торгов, заключения договора аренды земельного участка, внесенный победителем торгов задаток ему не возвращается.</w:t>
      </w:r>
    </w:p>
    <w:p w14:paraId="1570D304" w14:textId="76C33610" w:rsidR="00992C79" w:rsidRPr="00992C79" w:rsidRDefault="00992C79" w:rsidP="00992C79">
      <w:pPr>
        <w:pStyle w:val="af0"/>
        <w:numPr>
          <w:ilvl w:val="0"/>
          <w:numId w:val="35"/>
        </w:numPr>
        <w:suppressAutoHyphens/>
        <w:autoSpaceDE w:val="0"/>
        <w:ind w:left="0"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92C79">
        <w:rPr>
          <w:rFonts w:ascii="Times New Roman" w:eastAsia="Times New Roman" w:hAnsi="Times New Roman" w:cs="Times New Roman"/>
          <w:color w:val="auto"/>
          <w:lang w:eastAsia="ar-SA" w:bidi="ar-SA"/>
        </w:rPr>
        <w:t>В случае если заявитель отозвал заявку на участие в аукционе до окончания срока приема заявок, возврат внесенного задатка производится в течение трех рабочих дней со дня поступления   уведомления об отзыве заявки.</w:t>
      </w:r>
    </w:p>
    <w:p w14:paraId="245BEE89" w14:textId="05826A70" w:rsidR="00992C79" w:rsidRPr="00992C79" w:rsidRDefault="00992C79" w:rsidP="00992C79">
      <w:pPr>
        <w:pStyle w:val="af0"/>
        <w:numPr>
          <w:ilvl w:val="0"/>
          <w:numId w:val="35"/>
        </w:numPr>
        <w:suppressAutoHyphens/>
        <w:autoSpaceDE w:val="0"/>
        <w:ind w:left="0"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92C79">
        <w:rPr>
          <w:rFonts w:ascii="Times New Roman" w:eastAsia="Times New Roman" w:hAnsi="Times New Roman" w:cs="Times New Roman"/>
          <w:color w:val="auto"/>
          <w:lang w:eastAsia="ar-SA" w:bidi="ar-SA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5DACC71" w14:textId="1FEF6336" w:rsidR="00992C79" w:rsidRDefault="00992C79" w:rsidP="00992C79">
      <w:pPr>
        <w:pStyle w:val="af0"/>
        <w:widowControl/>
        <w:numPr>
          <w:ilvl w:val="0"/>
          <w:numId w:val="35"/>
        </w:numPr>
        <w:suppressAutoHyphens/>
        <w:ind w:left="0" w:firstLine="54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92C79">
        <w:rPr>
          <w:rFonts w:ascii="Times New Roman" w:eastAsia="Times New Roman" w:hAnsi="Times New Roman" w:cs="Times New Roman"/>
          <w:lang w:eastAsia="ar-SA" w:bidi="ar-SA"/>
        </w:rPr>
        <w:t>Внесенный победителем торгов задаток засчитывается в счет арендной платы земельного участка.</w:t>
      </w:r>
    </w:p>
    <w:p w14:paraId="3DBDC457" w14:textId="34222083" w:rsidR="00056F6B" w:rsidRDefault="00056F6B" w:rsidP="00056F6B">
      <w:pPr>
        <w:pStyle w:val="af0"/>
        <w:widowControl/>
        <w:suppressAutoHyphens/>
        <w:ind w:left="54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1C461271" w14:textId="2E3F6323" w:rsidR="00056F6B" w:rsidRPr="000932D9" w:rsidRDefault="00056F6B" w:rsidP="000932D9">
      <w:pPr>
        <w:pStyle w:val="af0"/>
        <w:widowControl/>
        <w:suppressAutoHyphens/>
        <w:ind w:left="540"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0932D9">
        <w:rPr>
          <w:rFonts w:ascii="Times New Roman" w:eastAsia="Times New Roman" w:hAnsi="Times New Roman" w:cs="Times New Roman"/>
          <w:b/>
          <w:bCs/>
          <w:lang w:eastAsia="ar-SA" w:bidi="ar-SA"/>
        </w:rPr>
        <w:t>Определение участников аукциона</w:t>
      </w:r>
    </w:p>
    <w:p w14:paraId="01666CA3" w14:textId="77777777" w:rsidR="005F7D3D" w:rsidRPr="000932D9" w:rsidRDefault="005F7D3D" w:rsidP="000932D9">
      <w:pPr>
        <w:pStyle w:val="22"/>
        <w:shd w:val="clear" w:color="auto" w:fill="auto"/>
        <w:ind w:left="20" w:right="2" w:firstLine="580"/>
        <w:jc w:val="center"/>
      </w:pPr>
    </w:p>
    <w:p w14:paraId="48CDBF19" w14:textId="0C8D9E30" w:rsidR="009D1D00" w:rsidRDefault="00781562" w:rsidP="00F15071">
      <w:pPr>
        <w:pStyle w:val="22"/>
        <w:shd w:val="clear" w:color="auto" w:fill="auto"/>
        <w:ind w:left="20" w:right="-524" w:firstLine="580"/>
      </w:pPr>
      <w:r>
        <w:t>Заявитель не допускается к участию в аукционе по следующим основаниям:</w:t>
      </w:r>
    </w:p>
    <w:p w14:paraId="2FFA4465" w14:textId="77777777" w:rsidR="005F7D3D" w:rsidRDefault="005F7D3D" w:rsidP="00F15071">
      <w:pPr>
        <w:pStyle w:val="22"/>
        <w:shd w:val="clear" w:color="auto" w:fill="auto"/>
        <w:ind w:left="20" w:right="-524" w:firstLine="580"/>
      </w:pPr>
    </w:p>
    <w:p w14:paraId="12321067" w14:textId="77777777" w:rsidR="00992C79" w:rsidRPr="00CD4A36" w:rsidRDefault="00992C79" w:rsidP="005F7D3D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CD4A36">
        <w:rPr>
          <w:color w:val="464C55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25ABE99B" w14:textId="77777777" w:rsidR="00992C79" w:rsidRPr="00CD4A36" w:rsidRDefault="00992C79" w:rsidP="005F7D3D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CD4A36">
        <w:rPr>
          <w:color w:val="464C55"/>
        </w:rPr>
        <w:t>2) непоступление задатка на дату рассмотрения заявок на участие в аукционе;</w:t>
      </w:r>
    </w:p>
    <w:p w14:paraId="4F2D9CE6" w14:textId="77777777" w:rsidR="00992C79" w:rsidRPr="00CD4A36" w:rsidRDefault="00992C79" w:rsidP="005F7D3D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CD4A36">
        <w:rPr>
          <w:color w:val="464C55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23E9093C" w14:textId="436D49C5" w:rsidR="00992C79" w:rsidRPr="00CD4A36" w:rsidRDefault="00992C79" w:rsidP="005F7D3D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CD4A36">
        <w:rPr>
          <w:color w:val="464C55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CD4A36">
        <w:rPr>
          <w:color w:val="464C55"/>
        </w:rPr>
        <w:lastRenderedPageBreak/>
        <w:t>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14:paraId="52B3F39D" w14:textId="3D306A57" w:rsidR="00CD4A36" w:rsidRDefault="00CD4A36" w:rsidP="00CD4A36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hd w:val="clear" w:color="auto" w:fill="FFFFFF"/>
        </w:rPr>
      </w:pPr>
      <w:r w:rsidRPr="00CD4A36">
        <w:rPr>
          <w:color w:val="464C55"/>
          <w:shd w:val="clear" w:color="auto" w:fill="FFFFFF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</w:t>
      </w:r>
      <w:r w:rsidR="000932D9">
        <w:rPr>
          <w:color w:val="464C55"/>
          <w:shd w:val="clear" w:color="auto" w:fill="FFFFFF"/>
        </w:rPr>
        <w:t xml:space="preserve">               </w:t>
      </w:r>
      <w:r w:rsidRPr="00CD4A36">
        <w:rPr>
          <w:color w:val="464C55"/>
          <w:shd w:val="clear" w:color="auto" w:fill="FFFFFF"/>
        </w:rPr>
        <w:t xml:space="preserve">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</w:t>
      </w:r>
      <w:r w:rsidR="000932D9">
        <w:rPr>
          <w:color w:val="464C55"/>
          <w:shd w:val="clear" w:color="auto" w:fill="FFFFFF"/>
        </w:rPr>
        <w:t xml:space="preserve">         </w:t>
      </w:r>
      <w:r w:rsidRPr="00CD4A36">
        <w:rPr>
          <w:color w:val="464C55"/>
          <w:shd w:val="clear" w:color="auto" w:fill="FFFFFF"/>
        </w:rPr>
        <w:t>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44DE3B1D" w14:textId="2983C580" w:rsidR="009D1D00" w:rsidRDefault="00F20DDD" w:rsidP="00F20DDD">
      <w:pPr>
        <w:pStyle w:val="22"/>
        <w:shd w:val="clear" w:color="auto" w:fill="auto"/>
        <w:spacing w:after="209" w:line="230" w:lineRule="exact"/>
        <w:ind w:right="2"/>
      </w:pPr>
      <w:r>
        <w:t xml:space="preserve">                                </w:t>
      </w:r>
      <w:r w:rsidR="00781562">
        <w:t>Порядок проведения аукциона</w:t>
      </w:r>
      <w:r w:rsidR="00CD4A36">
        <w:t xml:space="preserve"> и заключения договора</w:t>
      </w:r>
    </w:p>
    <w:p w14:paraId="64DA3BDB" w14:textId="1665F903" w:rsidR="00CD4A36" w:rsidRPr="00CD4A36" w:rsidRDefault="00CD4A36" w:rsidP="00F20DD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64C55"/>
          <w:lang w:bidi="ar-SA"/>
        </w:rPr>
      </w:pPr>
      <w:r w:rsidRPr="00CD4A36">
        <w:rPr>
          <w:rFonts w:ascii="Times New Roman" w:eastAsia="Times New Roman" w:hAnsi="Times New Roman" w:cs="Times New Roman"/>
          <w:color w:val="464C55"/>
          <w:lang w:bidi="ar-SA"/>
        </w:rPr>
        <w:t xml:space="preserve">В случае, если на основании результатов рассмотрения заявок на участие </w:t>
      </w:r>
      <w:r w:rsidR="000932D9">
        <w:rPr>
          <w:rFonts w:ascii="Times New Roman" w:eastAsia="Times New Roman" w:hAnsi="Times New Roman" w:cs="Times New Roman"/>
          <w:color w:val="464C55"/>
          <w:lang w:bidi="ar-SA"/>
        </w:rPr>
        <w:t xml:space="preserve">                         </w:t>
      </w:r>
      <w:r w:rsidRPr="00CD4A36">
        <w:rPr>
          <w:rFonts w:ascii="Times New Roman" w:eastAsia="Times New Roman" w:hAnsi="Times New Roman" w:cs="Times New Roman"/>
          <w:color w:val="464C55"/>
          <w:lang w:bidi="ar-SA"/>
        </w:rPr>
        <w:t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3372ABC" w14:textId="154F2A56" w:rsidR="00CD4A36" w:rsidRPr="00CD4A36" w:rsidRDefault="00CD4A36" w:rsidP="00F20DD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64C55"/>
          <w:lang w:bidi="ar-SA"/>
        </w:rPr>
      </w:pPr>
      <w:r w:rsidRPr="00CD4A36">
        <w:rPr>
          <w:rFonts w:ascii="Times New Roman" w:eastAsia="Times New Roman" w:hAnsi="Times New Roman" w:cs="Times New Roman"/>
          <w:color w:val="464C55"/>
          <w:lang w:bidi="ar-SA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</w:t>
      </w:r>
      <w:r w:rsidR="0034155C">
        <w:rPr>
          <w:rFonts w:ascii="Times New Roman" w:eastAsia="Times New Roman" w:hAnsi="Times New Roman" w:cs="Times New Roman"/>
          <w:color w:val="464C55"/>
          <w:lang w:bidi="ar-SA"/>
        </w:rPr>
        <w:t xml:space="preserve"> </w:t>
      </w:r>
      <w:r w:rsidRPr="00CD4A36">
        <w:rPr>
          <w:rFonts w:ascii="Times New Roman" w:eastAsia="Times New Roman" w:hAnsi="Times New Roman" w:cs="Times New Roman"/>
          <w:color w:val="464C55"/>
          <w:lang w:bidi="ar-SA"/>
        </w:rPr>
        <w:t xml:space="preserve">обязан направить заявителю </w:t>
      </w:r>
      <w:r w:rsidR="0034155C">
        <w:rPr>
          <w:rFonts w:ascii="Times New Roman" w:eastAsia="Times New Roman" w:hAnsi="Times New Roman" w:cs="Times New Roman"/>
          <w:color w:val="464C55"/>
          <w:lang w:bidi="ar-SA"/>
        </w:rPr>
        <w:t>два</w:t>
      </w:r>
      <w:r w:rsidRPr="00CD4A36">
        <w:rPr>
          <w:rFonts w:ascii="Times New Roman" w:eastAsia="Times New Roman" w:hAnsi="Times New Roman" w:cs="Times New Roman"/>
          <w:color w:val="464C55"/>
          <w:lang w:bidi="ar-SA"/>
        </w:rPr>
        <w:t xml:space="preserve"> экземпляра подписанного проекта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</w:t>
      </w:r>
      <w:r w:rsidR="000932D9">
        <w:rPr>
          <w:rFonts w:ascii="Times New Roman" w:eastAsia="Times New Roman" w:hAnsi="Times New Roman" w:cs="Times New Roman"/>
          <w:color w:val="464C55"/>
          <w:lang w:bidi="ar-SA"/>
        </w:rPr>
        <w:t xml:space="preserve">                       </w:t>
      </w:r>
      <w:r w:rsidRPr="00CD4A36">
        <w:rPr>
          <w:rFonts w:ascii="Times New Roman" w:eastAsia="Times New Roman" w:hAnsi="Times New Roman" w:cs="Times New Roman"/>
          <w:color w:val="464C55"/>
          <w:lang w:bidi="ar-SA"/>
        </w:rPr>
        <w:t>в размере, равном начальной цене предмета аукциона.</w:t>
      </w:r>
    </w:p>
    <w:p w14:paraId="166F3089" w14:textId="7CEE4820" w:rsidR="00CD4A36" w:rsidRDefault="00CD4A36" w:rsidP="005F7D3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64C55"/>
          <w:lang w:bidi="ar-SA"/>
        </w:rPr>
      </w:pPr>
      <w:r w:rsidRPr="00CD4A36">
        <w:rPr>
          <w:rFonts w:ascii="Times New Roman" w:eastAsia="Times New Roman" w:hAnsi="Times New Roman" w:cs="Times New Roman"/>
          <w:color w:val="464C55"/>
          <w:lang w:bidi="ar-SA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</w:t>
      </w:r>
      <w:r w:rsidR="000932D9">
        <w:rPr>
          <w:rFonts w:ascii="Times New Roman" w:eastAsia="Times New Roman" w:hAnsi="Times New Roman" w:cs="Times New Roman"/>
          <w:color w:val="464C55"/>
          <w:lang w:bidi="ar-SA"/>
        </w:rPr>
        <w:t xml:space="preserve">                   </w:t>
      </w:r>
      <w:r w:rsidRPr="00CD4A36">
        <w:rPr>
          <w:rFonts w:ascii="Times New Roman" w:eastAsia="Times New Roman" w:hAnsi="Times New Roman" w:cs="Times New Roman"/>
          <w:color w:val="464C55"/>
          <w:lang w:bidi="ar-SA"/>
        </w:rPr>
        <w:t xml:space="preserve">в аукционе, аукцион признается несостоявшимся. Если единственная заявка на участие </w:t>
      </w:r>
      <w:r w:rsidR="000932D9">
        <w:rPr>
          <w:rFonts w:ascii="Times New Roman" w:eastAsia="Times New Roman" w:hAnsi="Times New Roman" w:cs="Times New Roman"/>
          <w:color w:val="464C55"/>
          <w:lang w:bidi="ar-SA"/>
        </w:rPr>
        <w:t xml:space="preserve">                </w:t>
      </w:r>
      <w:r w:rsidRPr="00CD4A36">
        <w:rPr>
          <w:rFonts w:ascii="Times New Roman" w:eastAsia="Times New Roman" w:hAnsi="Times New Roman" w:cs="Times New Roman"/>
          <w:color w:val="464C55"/>
          <w:lang w:bidi="ar-SA"/>
        </w:rPr>
        <w:t xml:space="preserve">в аукционе и заявитель, подавший указанную заявку, соответствуют всем требованиям </w:t>
      </w:r>
      <w:r w:rsidR="000932D9">
        <w:rPr>
          <w:rFonts w:ascii="Times New Roman" w:eastAsia="Times New Roman" w:hAnsi="Times New Roman" w:cs="Times New Roman"/>
          <w:color w:val="464C55"/>
          <w:lang w:bidi="ar-SA"/>
        </w:rPr>
        <w:t xml:space="preserve">              </w:t>
      </w:r>
      <w:r w:rsidRPr="00CD4A36">
        <w:rPr>
          <w:rFonts w:ascii="Times New Roman" w:eastAsia="Times New Roman" w:hAnsi="Times New Roman" w:cs="Times New Roman"/>
          <w:color w:val="464C55"/>
          <w:lang w:bidi="ar-SA"/>
        </w:rPr>
        <w:t xml:space="preserve">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</w:t>
      </w:r>
      <w:r w:rsidR="0034155C">
        <w:rPr>
          <w:rFonts w:ascii="Times New Roman" w:eastAsia="Times New Roman" w:hAnsi="Times New Roman" w:cs="Times New Roman"/>
          <w:color w:val="464C55"/>
          <w:lang w:bidi="ar-SA"/>
        </w:rPr>
        <w:t>два</w:t>
      </w:r>
      <w:r w:rsidRPr="00CD4A36">
        <w:rPr>
          <w:rFonts w:ascii="Times New Roman" w:eastAsia="Times New Roman" w:hAnsi="Times New Roman" w:cs="Times New Roman"/>
          <w:color w:val="464C55"/>
          <w:lang w:bidi="ar-SA"/>
        </w:rPr>
        <w:t xml:space="preserve"> экземпляра проекта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6222768E" w14:textId="7172D995" w:rsidR="00F20DDD" w:rsidRPr="00F20DDD" w:rsidRDefault="00F20DDD" w:rsidP="00F20DD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F20DDD">
        <w:rPr>
          <w:color w:val="464C55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="000932D9">
        <w:rPr>
          <w:color w:val="464C55"/>
        </w:rPr>
        <w:t xml:space="preserve">               </w:t>
      </w:r>
      <w:r w:rsidRPr="00F20DDD">
        <w:rPr>
          <w:color w:val="464C55"/>
        </w:rPr>
        <w:t>В протоколе указываются:</w:t>
      </w:r>
    </w:p>
    <w:p w14:paraId="5F2B063E" w14:textId="77777777" w:rsidR="00F20DDD" w:rsidRPr="00F20DDD" w:rsidRDefault="00F20DDD" w:rsidP="00F20DDD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F20DDD">
        <w:rPr>
          <w:color w:val="464C55"/>
        </w:rPr>
        <w:t>1) сведения о месте, дате и времени проведения аукциона;</w:t>
      </w:r>
    </w:p>
    <w:p w14:paraId="109B5E81" w14:textId="77777777" w:rsidR="00F20DDD" w:rsidRPr="00F20DDD" w:rsidRDefault="00F20DDD" w:rsidP="00F20DDD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F20DDD">
        <w:rPr>
          <w:color w:val="464C55"/>
        </w:rPr>
        <w:t>2) предмет аукциона, в том числе сведения о местоположении и площади земельного участка;</w:t>
      </w:r>
    </w:p>
    <w:p w14:paraId="33853682" w14:textId="6C2A8352" w:rsidR="00F20DDD" w:rsidRPr="00F20DDD" w:rsidRDefault="00F20DDD" w:rsidP="00F20DDD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F20DDD">
        <w:rPr>
          <w:color w:val="464C55"/>
        </w:rPr>
        <w:t xml:space="preserve">3) сведения об участниках аукциона, о начальной цене предмета аукциона, последнем </w:t>
      </w:r>
      <w:r w:rsidR="000932D9">
        <w:rPr>
          <w:color w:val="464C55"/>
        </w:rPr>
        <w:t xml:space="preserve">                  </w:t>
      </w:r>
      <w:r w:rsidRPr="00F20DDD">
        <w:rPr>
          <w:color w:val="464C55"/>
        </w:rPr>
        <w:t>и предпоследнем предложениях о цене предмета аукциона;</w:t>
      </w:r>
    </w:p>
    <w:p w14:paraId="1888E32F" w14:textId="77777777" w:rsidR="00F20DDD" w:rsidRPr="00F20DDD" w:rsidRDefault="00F20DDD" w:rsidP="00F20DDD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F20DDD">
        <w:rPr>
          <w:color w:val="464C55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56804043" w14:textId="02CA2C26" w:rsidR="00F20DDD" w:rsidRPr="00F20DDD" w:rsidRDefault="00F20DDD" w:rsidP="00F20DDD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 w:rsidRPr="00F20DDD">
        <w:rPr>
          <w:color w:val="464C55"/>
        </w:rPr>
        <w:t xml:space="preserve">5) сведения о последнем предложении о цене предмета аукциона (цена приобретаемого </w:t>
      </w:r>
      <w:r w:rsidR="000932D9">
        <w:rPr>
          <w:color w:val="464C55"/>
        </w:rPr>
        <w:t xml:space="preserve">               </w:t>
      </w:r>
      <w:r w:rsidRPr="00F20DDD">
        <w:rPr>
          <w:color w:val="464C55"/>
        </w:rPr>
        <w:t>в собственность земельного участка, размер ежегодной арендной платы или размер первого арендного платежа).</w:t>
      </w:r>
    </w:p>
    <w:p w14:paraId="112E4167" w14:textId="1CFB7F92" w:rsidR="00F20DDD" w:rsidRPr="00F20DDD" w:rsidRDefault="00F20DDD" w:rsidP="005F7D3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F20DDD">
        <w:rPr>
          <w:color w:val="464C55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67239162" w14:textId="60609CE7" w:rsidR="00F20DDD" w:rsidRPr="00F20DDD" w:rsidRDefault="00F20DDD" w:rsidP="005F7D3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  <w:shd w:val="clear" w:color="auto" w:fill="FFFFFF"/>
        </w:rPr>
      </w:pPr>
      <w:r w:rsidRPr="00F20DDD">
        <w:rPr>
          <w:color w:val="464C55"/>
          <w:shd w:val="clear" w:color="auto" w:fill="FFFFFF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6A9564A7" w14:textId="2D330DBF" w:rsidR="00F20DDD" w:rsidRPr="00F20DDD" w:rsidRDefault="00F20DDD" w:rsidP="005F7D3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F20DDD">
        <w:rPr>
          <w:color w:val="464C55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00434EE3" w14:textId="2B781B11" w:rsidR="00F20DDD" w:rsidRPr="00F20DDD" w:rsidRDefault="00F20DDD" w:rsidP="005F7D3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F20DDD">
        <w:rPr>
          <w:color w:val="464C55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31360360" w14:textId="0926D0D6" w:rsidR="00F20DDD" w:rsidRPr="00F20DDD" w:rsidRDefault="00F20DDD" w:rsidP="005F7D3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F20DDD">
        <w:rPr>
          <w:color w:val="464C55"/>
        </w:rPr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5F7D3D">
        <w:rPr>
          <w:color w:val="464C55"/>
        </w:rPr>
        <w:t>два</w:t>
      </w:r>
      <w:r w:rsidRPr="00F20DDD">
        <w:rPr>
          <w:color w:val="464C55"/>
        </w:rP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0932D9">
        <w:rPr>
          <w:color w:val="464C55"/>
        </w:rPr>
        <w:t xml:space="preserve">                 </w:t>
      </w:r>
      <w:r w:rsidRPr="00F20DDD">
        <w:rPr>
          <w:color w:val="464C55"/>
        </w:rPr>
        <w:t xml:space="preserve">с единственным принявшим участие в аукционе его участником устанавливается </w:t>
      </w:r>
      <w:r w:rsidR="000932D9">
        <w:rPr>
          <w:color w:val="464C55"/>
        </w:rPr>
        <w:t xml:space="preserve">                          </w:t>
      </w:r>
      <w:r w:rsidRPr="00F20DDD">
        <w:rPr>
          <w:color w:val="464C55"/>
        </w:rPr>
        <w:t xml:space="preserve">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</w:t>
      </w:r>
      <w:r w:rsidR="000932D9">
        <w:rPr>
          <w:color w:val="464C55"/>
        </w:rPr>
        <w:t xml:space="preserve">                      </w:t>
      </w:r>
      <w:r w:rsidRPr="00F20DDD">
        <w:rPr>
          <w:color w:val="464C55"/>
        </w:rPr>
        <w:t>о результатах аукциона на официальном сайте.</w:t>
      </w:r>
    </w:p>
    <w:p w14:paraId="02ACE5E5" w14:textId="77777777" w:rsidR="00F20DDD" w:rsidRPr="00F20DDD" w:rsidRDefault="00F20DDD" w:rsidP="00F20DDD">
      <w:pPr>
        <w:pStyle w:val="s1"/>
        <w:shd w:val="clear" w:color="auto" w:fill="FFFFFF"/>
        <w:spacing w:after="300"/>
        <w:jc w:val="both"/>
        <w:rPr>
          <w:color w:val="464C55"/>
          <w:shd w:val="clear" w:color="auto" w:fill="FFFFFF"/>
        </w:rPr>
      </w:pPr>
      <w:r w:rsidRPr="00F20DDD">
        <w:rPr>
          <w:color w:val="464C55"/>
          <w:shd w:val="clear" w:color="auto" w:fill="FFFFFF"/>
        </w:rPr>
        <w:t>Настоящее извещение о проведении аукциона, заявка на участие в аукционе, проект Договора, протокол рассмотрения заявок на участие в аукционе, протокол о результатах аукциона в электронном виде размещаются в информационно-телекоммуникационной сети «Интернет» на официальном сайте Российской Федерации (http://torgi.gov.ru, https://www.rts-tender.ru).</w:t>
      </w:r>
    </w:p>
    <w:p w14:paraId="3DFC367E" w14:textId="77777777" w:rsidR="00F20DDD" w:rsidRPr="00F20DDD" w:rsidRDefault="00F20DDD" w:rsidP="00F20DDD">
      <w:pPr>
        <w:pStyle w:val="s1"/>
        <w:shd w:val="clear" w:color="auto" w:fill="FFFFFF"/>
        <w:spacing w:after="300"/>
        <w:jc w:val="both"/>
        <w:rPr>
          <w:color w:val="464C55"/>
          <w:shd w:val="clear" w:color="auto" w:fill="FFFFFF"/>
        </w:rPr>
      </w:pPr>
    </w:p>
    <w:sectPr w:rsidR="00F20DDD" w:rsidRPr="00F20DDD" w:rsidSect="00604B00"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90BF1" w14:textId="77777777" w:rsidR="000172DC" w:rsidRDefault="000172DC" w:rsidP="009D1D00">
      <w:r>
        <w:separator/>
      </w:r>
    </w:p>
  </w:endnote>
  <w:endnote w:type="continuationSeparator" w:id="0">
    <w:p w14:paraId="10A9C866" w14:textId="77777777" w:rsidR="000172DC" w:rsidRDefault="000172DC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5E243" w14:textId="77777777" w:rsidR="000172DC" w:rsidRDefault="000172DC"/>
  </w:footnote>
  <w:footnote w:type="continuationSeparator" w:id="0">
    <w:p w14:paraId="6C4F61FF" w14:textId="77777777" w:rsidR="000172DC" w:rsidRDefault="000172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118B4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436EF6"/>
    <w:multiLevelType w:val="hybridMultilevel"/>
    <w:tmpl w:val="A59E516A"/>
    <w:lvl w:ilvl="0" w:tplc="326806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55CE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676D32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F35698"/>
    <w:multiLevelType w:val="multilevel"/>
    <w:tmpl w:val="889C73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27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29744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7E32C2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7"/>
  </w:num>
  <w:num w:numId="8">
    <w:abstractNumId w:val="29"/>
  </w:num>
  <w:num w:numId="9">
    <w:abstractNumId w:val="24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25"/>
  </w:num>
  <w:num w:numId="16">
    <w:abstractNumId w:val="18"/>
  </w:num>
  <w:num w:numId="17">
    <w:abstractNumId w:val="23"/>
  </w:num>
  <w:num w:numId="18">
    <w:abstractNumId w:val="16"/>
  </w:num>
  <w:num w:numId="19">
    <w:abstractNumId w:val="12"/>
  </w:num>
  <w:num w:numId="20">
    <w:abstractNumId w:val="15"/>
  </w:num>
  <w:num w:numId="21">
    <w:abstractNumId w:val="32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</w:num>
  <w:num w:numId="24">
    <w:abstractNumId w:val="1"/>
  </w:num>
  <w:num w:numId="25">
    <w:abstractNumId w:val="3"/>
  </w:num>
  <w:num w:numId="26">
    <w:abstractNumId w:val="21"/>
  </w:num>
  <w:num w:numId="27">
    <w:abstractNumId w:val="20"/>
  </w:num>
  <w:num w:numId="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</w:num>
  <w:num w:numId="30">
    <w:abstractNumId w:val="30"/>
  </w:num>
  <w:num w:numId="31">
    <w:abstractNumId w:val="6"/>
  </w:num>
  <w:num w:numId="32">
    <w:abstractNumId w:val="13"/>
  </w:num>
  <w:num w:numId="33">
    <w:abstractNumId w:val="14"/>
  </w:num>
  <w:num w:numId="34">
    <w:abstractNumId w:val="2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1D00"/>
    <w:rsid w:val="00015603"/>
    <w:rsid w:val="000172DC"/>
    <w:rsid w:val="0002355D"/>
    <w:rsid w:val="000242DC"/>
    <w:rsid w:val="00056F6B"/>
    <w:rsid w:val="000575BF"/>
    <w:rsid w:val="00075A91"/>
    <w:rsid w:val="000819A4"/>
    <w:rsid w:val="000932D9"/>
    <w:rsid w:val="00095533"/>
    <w:rsid w:val="000A5311"/>
    <w:rsid w:val="000A626D"/>
    <w:rsid w:val="000C7DDB"/>
    <w:rsid w:val="000D6EED"/>
    <w:rsid w:val="000D6F7A"/>
    <w:rsid w:val="000F2641"/>
    <w:rsid w:val="00107E2B"/>
    <w:rsid w:val="00110E3C"/>
    <w:rsid w:val="001201E2"/>
    <w:rsid w:val="001225E5"/>
    <w:rsid w:val="001614E8"/>
    <w:rsid w:val="001957B3"/>
    <w:rsid w:val="001A658D"/>
    <w:rsid w:val="001B239B"/>
    <w:rsid w:val="001B4148"/>
    <w:rsid w:val="001D030A"/>
    <w:rsid w:val="00214AF1"/>
    <w:rsid w:val="00223F3A"/>
    <w:rsid w:val="00235D80"/>
    <w:rsid w:val="00280194"/>
    <w:rsid w:val="002E5A55"/>
    <w:rsid w:val="002E7546"/>
    <w:rsid w:val="00306770"/>
    <w:rsid w:val="00315D3F"/>
    <w:rsid w:val="00332043"/>
    <w:rsid w:val="00341332"/>
    <w:rsid w:val="0034155C"/>
    <w:rsid w:val="00360309"/>
    <w:rsid w:val="00364002"/>
    <w:rsid w:val="00365485"/>
    <w:rsid w:val="003702BB"/>
    <w:rsid w:val="00375248"/>
    <w:rsid w:val="00384C07"/>
    <w:rsid w:val="00392B5C"/>
    <w:rsid w:val="00397DBA"/>
    <w:rsid w:val="003C2C16"/>
    <w:rsid w:val="003C4781"/>
    <w:rsid w:val="003E2A27"/>
    <w:rsid w:val="003E5AFC"/>
    <w:rsid w:val="003F0081"/>
    <w:rsid w:val="004036E4"/>
    <w:rsid w:val="00405D39"/>
    <w:rsid w:val="00422EB9"/>
    <w:rsid w:val="00441688"/>
    <w:rsid w:val="00447C40"/>
    <w:rsid w:val="00457B76"/>
    <w:rsid w:val="004630C6"/>
    <w:rsid w:val="0046480C"/>
    <w:rsid w:val="0047449D"/>
    <w:rsid w:val="004C4423"/>
    <w:rsid w:val="004D41B3"/>
    <w:rsid w:val="004E0D40"/>
    <w:rsid w:val="004E346B"/>
    <w:rsid w:val="00500037"/>
    <w:rsid w:val="0050688E"/>
    <w:rsid w:val="00516CA7"/>
    <w:rsid w:val="0052209F"/>
    <w:rsid w:val="00524CA6"/>
    <w:rsid w:val="00526ED0"/>
    <w:rsid w:val="0053630E"/>
    <w:rsid w:val="005503DA"/>
    <w:rsid w:val="00552063"/>
    <w:rsid w:val="00593DC2"/>
    <w:rsid w:val="005A64FC"/>
    <w:rsid w:val="005B5F95"/>
    <w:rsid w:val="005B7357"/>
    <w:rsid w:val="005B7BB7"/>
    <w:rsid w:val="005C1E09"/>
    <w:rsid w:val="005C3683"/>
    <w:rsid w:val="005C44D5"/>
    <w:rsid w:val="005D47E1"/>
    <w:rsid w:val="005D6F05"/>
    <w:rsid w:val="005E08C8"/>
    <w:rsid w:val="005E7A16"/>
    <w:rsid w:val="005F7D3D"/>
    <w:rsid w:val="00604B00"/>
    <w:rsid w:val="006164FE"/>
    <w:rsid w:val="006253C2"/>
    <w:rsid w:val="0064261E"/>
    <w:rsid w:val="00663755"/>
    <w:rsid w:val="0066509A"/>
    <w:rsid w:val="00675F72"/>
    <w:rsid w:val="006B152E"/>
    <w:rsid w:val="006B4C43"/>
    <w:rsid w:val="006C1AA8"/>
    <w:rsid w:val="006C40D4"/>
    <w:rsid w:val="006D5C56"/>
    <w:rsid w:val="006E1531"/>
    <w:rsid w:val="00706E31"/>
    <w:rsid w:val="00776690"/>
    <w:rsid w:val="00781562"/>
    <w:rsid w:val="0079507A"/>
    <w:rsid w:val="007A178B"/>
    <w:rsid w:val="007A3932"/>
    <w:rsid w:val="007D7958"/>
    <w:rsid w:val="008069A3"/>
    <w:rsid w:val="00810FC3"/>
    <w:rsid w:val="00814120"/>
    <w:rsid w:val="00821C84"/>
    <w:rsid w:val="00836A1E"/>
    <w:rsid w:val="00836FFC"/>
    <w:rsid w:val="00852CD5"/>
    <w:rsid w:val="00861D5B"/>
    <w:rsid w:val="00870141"/>
    <w:rsid w:val="008710DD"/>
    <w:rsid w:val="00876E59"/>
    <w:rsid w:val="008A7CCF"/>
    <w:rsid w:val="008C3E9F"/>
    <w:rsid w:val="008F64D9"/>
    <w:rsid w:val="00906D1B"/>
    <w:rsid w:val="0091336A"/>
    <w:rsid w:val="00913D59"/>
    <w:rsid w:val="00915E86"/>
    <w:rsid w:val="00916CCD"/>
    <w:rsid w:val="009211AE"/>
    <w:rsid w:val="009213D3"/>
    <w:rsid w:val="009261BA"/>
    <w:rsid w:val="00934BF8"/>
    <w:rsid w:val="00963B5E"/>
    <w:rsid w:val="00964E6B"/>
    <w:rsid w:val="00965810"/>
    <w:rsid w:val="00974152"/>
    <w:rsid w:val="00974497"/>
    <w:rsid w:val="00992C79"/>
    <w:rsid w:val="009A3ED9"/>
    <w:rsid w:val="009B0228"/>
    <w:rsid w:val="009C4AC4"/>
    <w:rsid w:val="009C4B2E"/>
    <w:rsid w:val="009D1D00"/>
    <w:rsid w:val="009F62B6"/>
    <w:rsid w:val="009F62EF"/>
    <w:rsid w:val="00A06148"/>
    <w:rsid w:val="00A122F5"/>
    <w:rsid w:val="00A13059"/>
    <w:rsid w:val="00A141F4"/>
    <w:rsid w:val="00A14D6C"/>
    <w:rsid w:val="00A210D0"/>
    <w:rsid w:val="00A33305"/>
    <w:rsid w:val="00A40B8A"/>
    <w:rsid w:val="00A43121"/>
    <w:rsid w:val="00A45B11"/>
    <w:rsid w:val="00A51ECE"/>
    <w:rsid w:val="00A54411"/>
    <w:rsid w:val="00A65067"/>
    <w:rsid w:val="00A94F7F"/>
    <w:rsid w:val="00AA12C7"/>
    <w:rsid w:val="00AA3439"/>
    <w:rsid w:val="00AA5151"/>
    <w:rsid w:val="00AE547C"/>
    <w:rsid w:val="00AE5C3D"/>
    <w:rsid w:val="00AF1CE9"/>
    <w:rsid w:val="00AF751A"/>
    <w:rsid w:val="00B1526E"/>
    <w:rsid w:val="00B2223D"/>
    <w:rsid w:val="00B22666"/>
    <w:rsid w:val="00B30B78"/>
    <w:rsid w:val="00B37167"/>
    <w:rsid w:val="00B64BFE"/>
    <w:rsid w:val="00B73F80"/>
    <w:rsid w:val="00BA46A4"/>
    <w:rsid w:val="00BB6552"/>
    <w:rsid w:val="00BC27FC"/>
    <w:rsid w:val="00C037C3"/>
    <w:rsid w:val="00C04485"/>
    <w:rsid w:val="00C06BF3"/>
    <w:rsid w:val="00C07879"/>
    <w:rsid w:val="00C07A62"/>
    <w:rsid w:val="00C22733"/>
    <w:rsid w:val="00C246A8"/>
    <w:rsid w:val="00C310CD"/>
    <w:rsid w:val="00C32EFF"/>
    <w:rsid w:val="00C56BA7"/>
    <w:rsid w:val="00C65026"/>
    <w:rsid w:val="00C651D2"/>
    <w:rsid w:val="00C81EC6"/>
    <w:rsid w:val="00C9484B"/>
    <w:rsid w:val="00CB0707"/>
    <w:rsid w:val="00CC4E5D"/>
    <w:rsid w:val="00CD1B50"/>
    <w:rsid w:val="00CD4A36"/>
    <w:rsid w:val="00CD524A"/>
    <w:rsid w:val="00CF1149"/>
    <w:rsid w:val="00D05785"/>
    <w:rsid w:val="00D30C9E"/>
    <w:rsid w:val="00D355CC"/>
    <w:rsid w:val="00D405A5"/>
    <w:rsid w:val="00D43291"/>
    <w:rsid w:val="00D52180"/>
    <w:rsid w:val="00D6333A"/>
    <w:rsid w:val="00D83A6B"/>
    <w:rsid w:val="00D856D3"/>
    <w:rsid w:val="00D96E15"/>
    <w:rsid w:val="00D96E8E"/>
    <w:rsid w:val="00DA211B"/>
    <w:rsid w:val="00DB4474"/>
    <w:rsid w:val="00DB49BE"/>
    <w:rsid w:val="00DD2201"/>
    <w:rsid w:val="00DE2FFF"/>
    <w:rsid w:val="00DF1540"/>
    <w:rsid w:val="00DF77A1"/>
    <w:rsid w:val="00E22EF4"/>
    <w:rsid w:val="00E32336"/>
    <w:rsid w:val="00E42712"/>
    <w:rsid w:val="00E62E12"/>
    <w:rsid w:val="00E65B86"/>
    <w:rsid w:val="00E66E03"/>
    <w:rsid w:val="00E85B22"/>
    <w:rsid w:val="00EC1160"/>
    <w:rsid w:val="00F05EC9"/>
    <w:rsid w:val="00F15071"/>
    <w:rsid w:val="00F20DDD"/>
    <w:rsid w:val="00F21522"/>
    <w:rsid w:val="00F22E9A"/>
    <w:rsid w:val="00F36AE7"/>
    <w:rsid w:val="00F44CBD"/>
    <w:rsid w:val="00F5230F"/>
    <w:rsid w:val="00F761A7"/>
    <w:rsid w:val="00FA1309"/>
    <w:rsid w:val="00FA1CEA"/>
    <w:rsid w:val="00FA6CB3"/>
    <w:rsid w:val="00FD009C"/>
    <w:rsid w:val="00FE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86CFA"/>
  <w15:docId w15:val="{7A5E7D7D-E1E1-4BA5-A338-9DF5D148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604B00"/>
    <w:pPr>
      <w:ind w:left="720"/>
      <w:contextualSpacing/>
    </w:pPr>
  </w:style>
  <w:style w:type="paragraph" w:customStyle="1" w:styleId="s1">
    <w:name w:val="s_1"/>
    <w:basedOn w:val="a"/>
    <w:rsid w:val="00DE2F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E2FFF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05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54/a573badcfa856325a7f6c5597efaaed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54854/1b93c134b90c6071b4dc3f495464b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038E-2BF8-4CF5-8F38-0BFDC2A2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2024-04-03T02:34:00Z</cp:lastPrinted>
  <dcterms:created xsi:type="dcterms:W3CDTF">2024-04-09T04:48:00Z</dcterms:created>
  <dcterms:modified xsi:type="dcterms:W3CDTF">2024-04-15T05:36:00Z</dcterms:modified>
</cp:coreProperties>
</file>