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5C5" w:rsidRPr="00DA079C" w:rsidRDefault="005275C5" w:rsidP="005275C5">
      <w:pPr>
        <w:shd w:val="clear" w:color="auto" w:fill="FFFFFF"/>
        <w:tabs>
          <w:tab w:val="left" w:pos="6237"/>
        </w:tabs>
        <w:spacing w:before="5" w:line="322" w:lineRule="exact"/>
        <w:ind w:left="408" w:right="538" w:firstLine="365"/>
        <w:jc w:val="center"/>
      </w:pPr>
      <w:r w:rsidRPr="00DA079C">
        <w:rPr>
          <w:b/>
          <w:bCs/>
          <w:spacing w:val="3"/>
          <w:sz w:val="28"/>
          <w:szCs w:val="28"/>
        </w:rPr>
        <w:t>СОВЕТ ГОРОДСКОГО ПОСЕЛЕНИЯ «</w:t>
      </w:r>
      <w:r w:rsidR="00156852">
        <w:rPr>
          <w:b/>
          <w:bCs/>
          <w:spacing w:val="3"/>
          <w:sz w:val="28"/>
          <w:szCs w:val="28"/>
        </w:rPr>
        <w:t>ОЛОВЯННИНСКОЕ</w:t>
      </w:r>
      <w:r w:rsidRPr="00DA079C">
        <w:rPr>
          <w:b/>
          <w:bCs/>
          <w:spacing w:val="3"/>
          <w:sz w:val="28"/>
          <w:szCs w:val="28"/>
        </w:rPr>
        <w:t xml:space="preserve">» </w:t>
      </w:r>
      <w:r w:rsidRPr="00DA079C">
        <w:rPr>
          <w:b/>
          <w:bCs/>
          <w:spacing w:val="-6"/>
          <w:sz w:val="28"/>
          <w:szCs w:val="28"/>
        </w:rPr>
        <w:t>МУНИЦИПАЛЬНОГО РАЙОНА «ОЛОВЯННИНСКИЙ РАЙОН»</w:t>
      </w:r>
    </w:p>
    <w:p w:rsidR="005275C5" w:rsidRPr="00DA079C" w:rsidRDefault="005275C5" w:rsidP="005275C5">
      <w:pPr>
        <w:shd w:val="clear" w:color="auto" w:fill="FFFFFF"/>
        <w:tabs>
          <w:tab w:val="left" w:pos="6237"/>
        </w:tabs>
        <w:spacing w:line="322" w:lineRule="exact"/>
        <w:jc w:val="center"/>
      </w:pPr>
      <w:r w:rsidRPr="00DA079C">
        <w:rPr>
          <w:b/>
          <w:bCs/>
          <w:spacing w:val="-3"/>
          <w:sz w:val="28"/>
          <w:szCs w:val="28"/>
        </w:rPr>
        <w:t>ЗАБАЙКАЛЬСКОГО КРАЯ</w:t>
      </w:r>
    </w:p>
    <w:p w:rsidR="005275C5" w:rsidRPr="005A1095" w:rsidRDefault="005275C5" w:rsidP="005275C5">
      <w:pPr>
        <w:shd w:val="clear" w:color="auto" w:fill="FFFFFF"/>
        <w:spacing w:before="624"/>
        <w:ind w:left="53"/>
        <w:jc w:val="center"/>
      </w:pPr>
      <w:r w:rsidRPr="005A1095">
        <w:rPr>
          <w:b/>
          <w:bCs/>
          <w:color w:val="000000"/>
          <w:spacing w:val="-6"/>
          <w:sz w:val="28"/>
          <w:szCs w:val="28"/>
        </w:rPr>
        <w:t xml:space="preserve"> РЕШЕНИ</w:t>
      </w:r>
      <w:r w:rsidR="0002263C">
        <w:rPr>
          <w:b/>
          <w:bCs/>
          <w:color w:val="000000"/>
          <w:spacing w:val="-6"/>
          <w:sz w:val="28"/>
          <w:szCs w:val="28"/>
        </w:rPr>
        <w:t>Е</w:t>
      </w:r>
    </w:p>
    <w:p w:rsidR="005275C5" w:rsidRPr="005A1095" w:rsidRDefault="005275C5" w:rsidP="005275C5">
      <w:pPr>
        <w:shd w:val="clear" w:color="auto" w:fill="FFFFFF"/>
        <w:tabs>
          <w:tab w:val="left" w:pos="1315"/>
          <w:tab w:val="left" w:pos="7925"/>
        </w:tabs>
        <w:spacing w:before="302"/>
      </w:pPr>
      <w:r w:rsidRPr="005A1095">
        <w:rPr>
          <w:color w:val="000000"/>
          <w:spacing w:val="-5"/>
          <w:sz w:val="28"/>
          <w:szCs w:val="28"/>
        </w:rPr>
        <w:t>«</w:t>
      </w:r>
      <w:r w:rsidR="00CB7831">
        <w:rPr>
          <w:color w:val="000000"/>
          <w:spacing w:val="-5"/>
          <w:sz w:val="28"/>
          <w:szCs w:val="28"/>
        </w:rPr>
        <w:t xml:space="preserve"> </w:t>
      </w:r>
      <w:r w:rsidR="004375C2">
        <w:rPr>
          <w:color w:val="000000"/>
          <w:spacing w:val="-5"/>
          <w:sz w:val="28"/>
          <w:szCs w:val="28"/>
        </w:rPr>
        <w:t>25</w:t>
      </w:r>
      <w:r w:rsidR="00CB7831">
        <w:rPr>
          <w:color w:val="000000"/>
          <w:spacing w:val="-5"/>
          <w:sz w:val="28"/>
          <w:szCs w:val="28"/>
        </w:rPr>
        <w:t xml:space="preserve"> </w:t>
      </w:r>
      <w:r w:rsidRPr="005A1095">
        <w:rPr>
          <w:color w:val="000000"/>
          <w:spacing w:val="-5"/>
          <w:sz w:val="28"/>
          <w:szCs w:val="28"/>
        </w:rPr>
        <w:t>»</w:t>
      </w:r>
      <w:r w:rsidR="00CB7831">
        <w:rPr>
          <w:color w:val="000000"/>
          <w:spacing w:val="-5"/>
          <w:sz w:val="28"/>
          <w:szCs w:val="28"/>
        </w:rPr>
        <w:t xml:space="preserve">   </w:t>
      </w:r>
      <w:r w:rsidR="004375C2">
        <w:rPr>
          <w:color w:val="000000"/>
          <w:spacing w:val="-5"/>
          <w:sz w:val="28"/>
          <w:szCs w:val="28"/>
        </w:rPr>
        <w:t>января    2019</w:t>
      </w:r>
      <w:r w:rsidR="00CB7831">
        <w:rPr>
          <w:color w:val="000000"/>
          <w:spacing w:val="-5"/>
          <w:sz w:val="28"/>
          <w:szCs w:val="28"/>
        </w:rPr>
        <w:t>года</w:t>
      </w:r>
      <w:r w:rsidRPr="005A1095">
        <w:rPr>
          <w:color w:val="000000"/>
          <w:spacing w:val="-5"/>
          <w:sz w:val="28"/>
          <w:szCs w:val="28"/>
        </w:rPr>
        <w:t xml:space="preserve">                                                   </w:t>
      </w:r>
      <w:r w:rsidR="00CB7831">
        <w:rPr>
          <w:color w:val="000000"/>
          <w:spacing w:val="-5"/>
          <w:sz w:val="28"/>
          <w:szCs w:val="28"/>
        </w:rPr>
        <w:t xml:space="preserve">                         </w:t>
      </w:r>
      <w:r>
        <w:rPr>
          <w:color w:val="000000"/>
          <w:spacing w:val="-5"/>
          <w:sz w:val="28"/>
          <w:szCs w:val="28"/>
        </w:rPr>
        <w:t xml:space="preserve">          </w:t>
      </w:r>
      <w:r w:rsidR="00CB7831">
        <w:rPr>
          <w:color w:val="000000"/>
          <w:spacing w:val="-5"/>
          <w:sz w:val="28"/>
          <w:szCs w:val="28"/>
        </w:rPr>
        <w:t xml:space="preserve">   </w:t>
      </w:r>
      <w:r w:rsidR="004375C2">
        <w:rPr>
          <w:color w:val="000000"/>
          <w:spacing w:val="-5"/>
          <w:sz w:val="28"/>
          <w:szCs w:val="28"/>
        </w:rPr>
        <w:t xml:space="preserve">    </w:t>
      </w:r>
      <w:r w:rsidR="004375C2">
        <w:rPr>
          <w:color w:val="000000"/>
          <w:spacing w:val="-40"/>
          <w:sz w:val="28"/>
          <w:szCs w:val="28"/>
        </w:rPr>
        <w:t>№101</w:t>
      </w:r>
    </w:p>
    <w:p w:rsidR="005275C5" w:rsidRPr="005A1095" w:rsidRDefault="005275C5" w:rsidP="005275C5">
      <w:pPr>
        <w:shd w:val="clear" w:color="auto" w:fill="FFFFFF"/>
        <w:ind w:left="5"/>
        <w:jc w:val="center"/>
      </w:pPr>
      <w:r w:rsidRPr="005A1095">
        <w:rPr>
          <w:color w:val="000000"/>
          <w:spacing w:val="-4"/>
          <w:sz w:val="28"/>
          <w:szCs w:val="28"/>
        </w:rPr>
        <w:t xml:space="preserve">пгт. </w:t>
      </w:r>
      <w:r w:rsidR="00CB7831">
        <w:rPr>
          <w:color w:val="000000"/>
          <w:spacing w:val="-4"/>
          <w:sz w:val="28"/>
          <w:szCs w:val="28"/>
        </w:rPr>
        <w:t>Оловянная</w:t>
      </w:r>
    </w:p>
    <w:p w:rsidR="005275C5" w:rsidRDefault="005275C5" w:rsidP="005275C5">
      <w:pPr>
        <w:pStyle w:val="a5"/>
        <w:shd w:val="clear" w:color="auto" w:fill="FFFFFF"/>
        <w:spacing w:before="0" w:beforeAutospacing="0" w:after="0" w:afterAutospacing="0" w:line="257" w:lineRule="atLeast"/>
        <w:jc w:val="center"/>
        <w:textAlignment w:val="baseline"/>
        <w:rPr>
          <w:rFonts w:ascii="Arial" w:hAnsi="Arial" w:cs="Arial"/>
          <w:color w:val="222222"/>
          <w:sz w:val="28"/>
          <w:szCs w:val="28"/>
        </w:rPr>
      </w:pPr>
    </w:p>
    <w:p w:rsidR="005275C5" w:rsidRDefault="008D2C7F" w:rsidP="00156852">
      <w:pPr>
        <w:spacing w:line="237" w:lineRule="auto"/>
        <w:jc w:val="center"/>
        <w:rPr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«</w:t>
      </w:r>
      <w:r w:rsidR="005275C5">
        <w:rPr>
          <w:rFonts w:eastAsia="Times New Roman"/>
          <w:b/>
          <w:bCs/>
          <w:sz w:val="28"/>
          <w:szCs w:val="28"/>
        </w:rPr>
        <w:t>Об утверждении Порядка согласования схемы движения транспорта и пешеходов на период проведения работ на проезжей части на территории городского поселения «</w:t>
      </w:r>
      <w:r w:rsidR="00CB7831">
        <w:rPr>
          <w:rFonts w:eastAsia="Times New Roman"/>
          <w:b/>
          <w:bCs/>
          <w:sz w:val="28"/>
          <w:szCs w:val="28"/>
        </w:rPr>
        <w:t>Оловяннинское</w:t>
      </w:r>
      <w:r w:rsidR="005275C5">
        <w:rPr>
          <w:rFonts w:eastAsia="Times New Roman"/>
          <w:b/>
          <w:bCs/>
          <w:sz w:val="28"/>
          <w:szCs w:val="28"/>
        </w:rPr>
        <w:t>»</w:t>
      </w:r>
      <w:r w:rsidR="00156852">
        <w:rPr>
          <w:rFonts w:eastAsia="Times New Roman"/>
          <w:b/>
          <w:bCs/>
          <w:sz w:val="28"/>
          <w:szCs w:val="28"/>
        </w:rPr>
        <w:t>»</w:t>
      </w:r>
      <w:r w:rsidR="005275C5">
        <w:rPr>
          <w:rFonts w:eastAsia="Times New Roman"/>
          <w:b/>
          <w:bCs/>
          <w:sz w:val="28"/>
          <w:szCs w:val="28"/>
        </w:rPr>
        <w:t xml:space="preserve"> </w:t>
      </w:r>
    </w:p>
    <w:p w:rsidR="00156852" w:rsidRDefault="00156852" w:rsidP="005275C5">
      <w:pPr>
        <w:tabs>
          <w:tab w:val="left" w:pos="1045"/>
        </w:tabs>
        <w:ind w:firstLine="709"/>
        <w:jc w:val="both"/>
        <w:rPr>
          <w:rFonts w:eastAsia="Times New Roman"/>
          <w:sz w:val="28"/>
          <w:szCs w:val="28"/>
        </w:rPr>
      </w:pPr>
    </w:p>
    <w:p w:rsidR="005275C5" w:rsidRPr="00114391" w:rsidRDefault="005275C5" w:rsidP="005275C5">
      <w:pPr>
        <w:tabs>
          <w:tab w:val="left" w:pos="1045"/>
        </w:tabs>
        <w:ind w:firstLine="709"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 Федеральным</w:t>
      </w:r>
      <w:r w:rsidR="00AF53BF">
        <w:rPr>
          <w:rFonts w:eastAsia="Times New Roman"/>
          <w:sz w:val="28"/>
          <w:szCs w:val="28"/>
        </w:rPr>
        <w:t xml:space="preserve"> законом от 06.10.2003 №131-ФЗ «</w:t>
      </w:r>
      <w:r>
        <w:rPr>
          <w:rFonts w:eastAsia="Times New Roman"/>
          <w:sz w:val="28"/>
          <w:szCs w:val="28"/>
        </w:rPr>
        <w:t>Об общих принципах организации местного самоуп</w:t>
      </w:r>
      <w:r w:rsidR="00AF53BF">
        <w:rPr>
          <w:rFonts w:eastAsia="Times New Roman"/>
          <w:sz w:val="28"/>
          <w:szCs w:val="28"/>
        </w:rPr>
        <w:t>равления в Российской Федерации»</w:t>
      </w:r>
      <w:r>
        <w:rPr>
          <w:rFonts w:eastAsia="Times New Roman"/>
          <w:sz w:val="28"/>
          <w:szCs w:val="28"/>
        </w:rPr>
        <w:t>, постановлением Правительства РФ от 30.04.2014 №403 «Об исчерпывающим перечне процедур в сфере жилищного строительства», Федеральным законом от 10 декабря 1995 г. №196-ФЗ «О безопасности дорожного движения», постановлением Правительства Российской Федерации от 30 апреля 2014 года, руководствуясь Уставом городского поселения «</w:t>
      </w:r>
      <w:r w:rsidR="00156852">
        <w:rPr>
          <w:rFonts w:eastAsia="Times New Roman"/>
          <w:sz w:val="28"/>
          <w:szCs w:val="28"/>
        </w:rPr>
        <w:t>Оловяннинское</w:t>
      </w:r>
      <w:r>
        <w:rPr>
          <w:rFonts w:eastAsia="Times New Roman"/>
          <w:sz w:val="28"/>
          <w:szCs w:val="28"/>
        </w:rPr>
        <w:t>»</w:t>
      </w:r>
      <w:r w:rsidRPr="00B1116B">
        <w:rPr>
          <w:sz w:val="28"/>
          <w:szCs w:val="28"/>
        </w:rPr>
        <w:t>,</w:t>
      </w:r>
      <w:r w:rsidRPr="00BF4AD9">
        <w:rPr>
          <w:sz w:val="28"/>
          <w:szCs w:val="28"/>
        </w:rPr>
        <w:t xml:space="preserve"> Совет городского поселения «</w:t>
      </w:r>
      <w:r w:rsidR="00156852">
        <w:rPr>
          <w:sz w:val="28"/>
          <w:szCs w:val="28"/>
        </w:rPr>
        <w:t>Оловяннинское</w:t>
      </w:r>
      <w:r w:rsidRPr="00BF4AD9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</w:p>
    <w:p w:rsidR="00156852" w:rsidRDefault="00156852" w:rsidP="00156852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</w:p>
    <w:p w:rsidR="005275C5" w:rsidRPr="00AF53BF" w:rsidRDefault="005275C5" w:rsidP="00156852">
      <w:pPr>
        <w:pStyle w:val="a5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8"/>
          <w:szCs w:val="28"/>
        </w:rPr>
      </w:pPr>
      <w:r w:rsidRPr="00AF53BF">
        <w:rPr>
          <w:b/>
          <w:sz w:val="28"/>
          <w:szCs w:val="28"/>
        </w:rPr>
        <w:t>РЕШИЛ:</w:t>
      </w:r>
    </w:p>
    <w:p w:rsidR="005275C5" w:rsidRPr="00B1116B" w:rsidRDefault="005275C5" w:rsidP="005275C5">
      <w:pPr>
        <w:tabs>
          <w:tab w:val="left" w:pos="1263"/>
        </w:tabs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1.Утвердить Порядок согласования схемы движения транспорта и пешеходов на период проведения работ на проезжей части на территории</w:t>
      </w:r>
      <w:r w:rsidRPr="00B1116B">
        <w:rPr>
          <w:rFonts w:eastAsia="Times New Roman"/>
          <w:sz w:val="28"/>
          <w:szCs w:val="28"/>
        </w:rPr>
        <w:t xml:space="preserve"> городского поселения </w:t>
      </w:r>
      <w:r>
        <w:rPr>
          <w:rFonts w:eastAsia="Times New Roman"/>
          <w:sz w:val="28"/>
          <w:szCs w:val="28"/>
        </w:rPr>
        <w:t>«</w:t>
      </w:r>
      <w:r w:rsidR="00156852">
        <w:rPr>
          <w:rFonts w:eastAsia="Times New Roman"/>
          <w:sz w:val="28"/>
          <w:szCs w:val="28"/>
        </w:rPr>
        <w:t>Оловяннинское</w:t>
      </w:r>
      <w:r>
        <w:rPr>
          <w:rFonts w:eastAsia="Times New Roman"/>
          <w:sz w:val="28"/>
          <w:szCs w:val="28"/>
        </w:rPr>
        <w:t xml:space="preserve">» </w:t>
      </w:r>
      <w:r w:rsidRPr="00B1116B">
        <w:rPr>
          <w:rFonts w:eastAsia="Times New Roman"/>
          <w:sz w:val="28"/>
          <w:szCs w:val="28"/>
        </w:rPr>
        <w:t>(приложение).</w:t>
      </w:r>
    </w:p>
    <w:p w:rsidR="00D74CDC" w:rsidRDefault="005275C5" w:rsidP="00D74CDC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Pr="00765BF6">
        <w:rPr>
          <w:color w:val="222222"/>
          <w:sz w:val="28"/>
          <w:szCs w:val="28"/>
        </w:rPr>
        <w:t xml:space="preserve"> </w:t>
      </w:r>
      <w:r w:rsidR="00D74CDC">
        <w:rPr>
          <w:sz w:val="28"/>
          <w:szCs w:val="28"/>
        </w:rPr>
        <w:t>Направить настоящее решение Главе городского поселения «</w:t>
      </w:r>
      <w:r w:rsidR="00156852">
        <w:rPr>
          <w:sz w:val="28"/>
          <w:szCs w:val="28"/>
        </w:rPr>
        <w:t>Оловяннинское</w:t>
      </w:r>
      <w:r w:rsidR="00D74CDC">
        <w:rPr>
          <w:sz w:val="28"/>
          <w:szCs w:val="28"/>
        </w:rPr>
        <w:t xml:space="preserve">» </w:t>
      </w:r>
      <w:r w:rsidR="00156852">
        <w:rPr>
          <w:sz w:val="28"/>
          <w:szCs w:val="28"/>
        </w:rPr>
        <w:t xml:space="preserve"> </w:t>
      </w:r>
      <w:r w:rsidR="00D74CDC">
        <w:rPr>
          <w:sz w:val="28"/>
          <w:szCs w:val="28"/>
        </w:rPr>
        <w:t>для</w:t>
      </w:r>
      <w:r w:rsidR="00156852">
        <w:rPr>
          <w:sz w:val="28"/>
          <w:szCs w:val="28"/>
        </w:rPr>
        <w:t xml:space="preserve"> </w:t>
      </w:r>
      <w:r w:rsidR="00D74CDC">
        <w:rPr>
          <w:sz w:val="28"/>
          <w:szCs w:val="28"/>
        </w:rPr>
        <w:t xml:space="preserve"> подписания </w:t>
      </w:r>
      <w:r w:rsidR="00156852">
        <w:rPr>
          <w:sz w:val="28"/>
          <w:szCs w:val="28"/>
        </w:rPr>
        <w:t xml:space="preserve"> </w:t>
      </w:r>
      <w:r w:rsidR="00D74CDC">
        <w:rPr>
          <w:sz w:val="28"/>
          <w:szCs w:val="28"/>
        </w:rPr>
        <w:t xml:space="preserve">и </w:t>
      </w:r>
      <w:r w:rsidR="00156852">
        <w:rPr>
          <w:sz w:val="28"/>
          <w:szCs w:val="28"/>
        </w:rPr>
        <w:t>обнародования</w:t>
      </w:r>
      <w:r w:rsidR="00D74CDC">
        <w:rPr>
          <w:sz w:val="28"/>
          <w:szCs w:val="28"/>
        </w:rPr>
        <w:t>.</w:t>
      </w:r>
    </w:p>
    <w:p w:rsidR="005275C5" w:rsidRPr="00156852" w:rsidRDefault="00D74CDC" w:rsidP="00156852">
      <w:pPr>
        <w:pStyle w:val="formattext"/>
        <w:shd w:val="clear" w:color="auto" w:fill="FFFFFF"/>
        <w:tabs>
          <w:tab w:val="left" w:pos="851"/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b/>
          <w:color w:val="222222"/>
          <w:sz w:val="28"/>
          <w:szCs w:val="28"/>
        </w:rPr>
      </w:pPr>
      <w:r>
        <w:rPr>
          <w:sz w:val="28"/>
          <w:szCs w:val="28"/>
        </w:rPr>
        <w:t xml:space="preserve">3. Настоящее решение вступает в силу после официального опубликования (обнародования) </w:t>
      </w:r>
      <w:r w:rsidR="00156852">
        <w:rPr>
          <w:sz w:val="28"/>
          <w:szCs w:val="28"/>
        </w:rPr>
        <w:t xml:space="preserve">путем размещения полного текста на специально оборудованном стенде городского поселения «Оловяннинское» или в информационно-телекоммуникационной сети «Интернет» на официальном сайте </w:t>
      </w:r>
      <w:r w:rsidR="00156852">
        <w:rPr>
          <w:sz w:val="28"/>
          <w:szCs w:val="28"/>
          <w:lang w:val="en-US"/>
        </w:rPr>
        <w:t>www</w:t>
      </w:r>
      <w:r w:rsidR="00156852" w:rsidRPr="00156852">
        <w:rPr>
          <w:sz w:val="28"/>
          <w:szCs w:val="28"/>
        </w:rPr>
        <w:t>.</w:t>
      </w:r>
      <w:r w:rsidR="00156852">
        <w:rPr>
          <w:sz w:val="28"/>
          <w:szCs w:val="28"/>
          <w:lang w:val="en-US"/>
        </w:rPr>
        <w:t>posadmin</w:t>
      </w:r>
      <w:r w:rsidR="00156852" w:rsidRPr="00156852">
        <w:rPr>
          <w:sz w:val="28"/>
          <w:szCs w:val="28"/>
        </w:rPr>
        <w:t>.</w:t>
      </w:r>
      <w:r w:rsidR="00156852">
        <w:rPr>
          <w:sz w:val="28"/>
          <w:szCs w:val="28"/>
          <w:lang w:val="en-US"/>
        </w:rPr>
        <w:t>ru</w:t>
      </w:r>
    </w:p>
    <w:p w:rsidR="005275C5" w:rsidRDefault="005275C5" w:rsidP="005275C5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57" w:lineRule="atLeast"/>
        <w:ind w:firstLine="709"/>
        <w:textAlignment w:val="baseline"/>
        <w:rPr>
          <w:b/>
          <w:color w:val="222222"/>
          <w:sz w:val="28"/>
          <w:szCs w:val="28"/>
        </w:rPr>
      </w:pPr>
    </w:p>
    <w:p w:rsidR="00156852" w:rsidRDefault="00156852" w:rsidP="005275C5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57" w:lineRule="atLeast"/>
        <w:textAlignment w:val="baseline"/>
        <w:rPr>
          <w:b/>
          <w:sz w:val="28"/>
          <w:szCs w:val="28"/>
        </w:rPr>
      </w:pPr>
    </w:p>
    <w:p w:rsidR="00156852" w:rsidRDefault="00156852" w:rsidP="005275C5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57" w:lineRule="atLeast"/>
        <w:textAlignment w:val="baseline"/>
        <w:rPr>
          <w:b/>
          <w:sz w:val="28"/>
          <w:szCs w:val="28"/>
        </w:rPr>
      </w:pPr>
    </w:p>
    <w:p w:rsidR="005275C5" w:rsidRPr="00344D28" w:rsidRDefault="00156852" w:rsidP="005275C5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57" w:lineRule="atLeast"/>
        <w:textAlignment w:val="baseline"/>
        <w:rPr>
          <w:sz w:val="28"/>
          <w:szCs w:val="28"/>
        </w:rPr>
      </w:pPr>
      <w:r w:rsidRPr="00344D28">
        <w:rPr>
          <w:sz w:val="28"/>
          <w:szCs w:val="28"/>
        </w:rPr>
        <w:t xml:space="preserve">Глава </w:t>
      </w:r>
      <w:r w:rsidR="005275C5" w:rsidRPr="00344D28">
        <w:rPr>
          <w:sz w:val="28"/>
          <w:szCs w:val="28"/>
        </w:rPr>
        <w:t xml:space="preserve"> городского </w:t>
      </w:r>
      <w:r w:rsidRPr="00344D28">
        <w:rPr>
          <w:sz w:val="28"/>
          <w:szCs w:val="28"/>
        </w:rPr>
        <w:t>поселения</w:t>
      </w:r>
    </w:p>
    <w:p w:rsidR="005275C5" w:rsidRPr="00344D28" w:rsidRDefault="005275C5" w:rsidP="005275C5">
      <w:pPr>
        <w:pStyle w:val="a5"/>
        <w:shd w:val="clear" w:color="auto" w:fill="FFFFFF"/>
        <w:tabs>
          <w:tab w:val="left" w:pos="0"/>
        </w:tabs>
        <w:spacing w:before="0" w:beforeAutospacing="0" w:after="0" w:afterAutospacing="0" w:line="257" w:lineRule="atLeast"/>
        <w:textAlignment w:val="baseline"/>
        <w:rPr>
          <w:sz w:val="28"/>
          <w:szCs w:val="28"/>
        </w:rPr>
      </w:pPr>
      <w:r w:rsidRPr="00344D28">
        <w:rPr>
          <w:sz w:val="28"/>
          <w:szCs w:val="28"/>
        </w:rPr>
        <w:t>«</w:t>
      </w:r>
      <w:r w:rsidR="00156852" w:rsidRPr="00344D28">
        <w:rPr>
          <w:sz w:val="28"/>
          <w:szCs w:val="28"/>
        </w:rPr>
        <w:t>Оловяннинское</w:t>
      </w:r>
      <w:r w:rsidRPr="00344D28">
        <w:rPr>
          <w:sz w:val="28"/>
          <w:szCs w:val="28"/>
        </w:rPr>
        <w:t xml:space="preserve">»                                                                </w:t>
      </w:r>
      <w:r w:rsidR="00156852" w:rsidRPr="00344D28">
        <w:rPr>
          <w:sz w:val="28"/>
          <w:szCs w:val="28"/>
        </w:rPr>
        <w:t xml:space="preserve">                </w:t>
      </w:r>
      <w:r w:rsidR="00344D28">
        <w:rPr>
          <w:sz w:val="28"/>
          <w:szCs w:val="28"/>
        </w:rPr>
        <w:t xml:space="preserve">  </w:t>
      </w:r>
      <w:r w:rsidR="00156852" w:rsidRPr="00344D28">
        <w:rPr>
          <w:sz w:val="28"/>
          <w:szCs w:val="28"/>
        </w:rPr>
        <w:t xml:space="preserve">  С.В.Шадрин</w:t>
      </w:r>
    </w:p>
    <w:p w:rsidR="005275C5" w:rsidRPr="00344D28" w:rsidRDefault="005275C5" w:rsidP="005275C5">
      <w:pPr>
        <w:pStyle w:val="a5"/>
        <w:shd w:val="clear" w:color="auto" w:fill="FFFFFF"/>
        <w:spacing w:before="0" w:beforeAutospacing="0" w:after="0" w:afterAutospacing="0" w:line="257" w:lineRule="atLeast"/>
        <w:jc w:val="right"/>
        <w:textAlignment w:val="baseline"/>
      </w:pPr>
    </w:p>
    <w:p w:rsidR="005275C5" w:rsidRPr="00344D28" w:rsidRDefault="005275C5" w:rsidP="005275C5">
      <w:pPr>
        <w:spacing w:line="236" w:lineRule="auto"/>
        <w:ind w:right="-259"/>
        <w:jc w:val="center"/>
        <w:rPr>
          <w:rFonts w:eastAsia="Times New Roman"/>
          <w:bCs/>
          <w:sz w:val="44"/>
          <w:szCs w:val="44"/>
        </w:rPr>
      </w:pPr>
    </w:p>
    <w:p w:rsidR="005275C5" w:rsidRPr="00344D28" w:rsidRDefault="005275C5">
      <w:pPr>
        <w:jc w:val="center"/>
        <w:rPr>
          <w:rFonts w:eastAsia="Times New Roman"/>
          <w:bCs/>
          <w:sz w:val="28"/>
          <w:szCs w:val="28"/>
        </w:rPr>
      </w:pPr>
    </w:p>
    <w:p w:rsidR="00D74CDC" w:rsidRDefault="00D74CDC">
      <w:pPr>
        <w:jc w:val="center"/>
        <w:rPr>
          <w:rFonts w:eastAsia="Times New Roman"/>
          <w:b/>
          <w:bCs/>
          <w:sz w:val="28"/>
          <w:szCs w:val="28"/>
        </w:rPr>
      </w:pPr>
    </w:p>
    <w:p w:rsidR="00D74CDC" w:rsidRDefault="00D74CDC" w:rsidP="00D74CD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 xml:space="preserve">Утвержден </w:t>
      </w:r>
    </w:p>
    <w:p w:rsidR="00D74CDC" w:rsidRDefault="00D74CDC" w:rsidP="00D74CD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Решением Совета городского </w:t>
      </w:r>
    </w:p>
    <w:p w:rsidR="00D74CDC" w:rsidRDefault="00D74CDC" w:rsidP="00D74CD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поселения «</w:t>
      </w:r>
      <w:r w:rsidR="00156852">
        <w:rPr>
          <w:sz w:val="28"/>
          <w:szCs w:val="28"/>
        </w:rPr>
        <w:t>Оловяннинское</w:t>
      </w:r>
      <w:r>
        <w:rPr>
          <w:spacing w:val="2"/>
          <w:sz w:val="28"/>
          <w:szCs w:val="28"/>
        </w:rPr>
        <w:t>»</w:t>
      </w:r>
    </w:p>
    <w:p w:rsidR="00D74CDC" w:rsidRPr="00600A1A" w:rsidRDefault="00D74CDC" w:rsidP="00D74CDC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от «</w:t>
      </w:r>
      <w:r w:rsidR="004375C2">
        <w:rPr>
          <w:spacing w:val="2"/>
          <w:sz w:val="28"/>
          <w:szCs w:val="28"/>
        </w:rPr>
        <w:t>25</w:t>
      </w:r>
      <w:r w:rsidR="00156852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»  </w:t>
      </w:r>
      <w:r w:rsidR="004375C2">
        <w:rPr>
          <w:spacing w:val="2"/>
          <w:sz w:val="28"/>
          <w:szCs w:val="28"/>
        </w:rPr>
        <w:t xml:space="preserve">января  </w:t>
      </w:r>
      <w:r w:rsidR="00156852">
        <w:rPr>
          <w:spacing w:val="2"/>
          <w:sz w:val="28"/>
          <w:szCs w:val="28"/>
        </w:rPr>
        <w:t xml:space="preserve"> </w:t>
      </w:r>
      <w:r w:rsidR="004375C2">
        <w:rPr>
          <w:spacing w:val="2"/>
          <w:sz w:val="28"/>
          <w:szCs w:val="28"/>
        </w:rPr>
        <w:t>2019</w:t>
      </w:r>
      <w:r>
        <w:rPr>
          <w:spacing w:val="2"/>
          <w:sz w:val="28"/>
          <w:szCs w:val="28"/>
        </w:rPr>
        <w:t xml:space="preserve"> г. №</w:t>
      </w:r>
      <w:r w:rsidR="004375C2">
        <w:rPr>
          <w:spacing w:val="2"/>
          <w:sz w:val="28"/>
          <w:szCs w:val="28"/>
        </w:rPr>
        <w:t>101</w:t>
      </w:r>
    </w:p>
    <w:p w:rsidR="006B606C" w:rsidRDefault="006B606C">
      <w:pPr>
        <w:spacing w:line="200" w:lineRule="exact"/>
        <w:rPr>
          <w:sz w:val="20"/>
          <w:szCs w:val="20"/>
        </w:rPr>
      </w:pPr>
    </w:p>
    <w:p w:rsidR="006B606C" w:rsidRDefault="006B606C">
      <w:pPr>
        <w:spacing w:line="250" w:lineRule="exact"/>
        <w:rPr>
          <w:sz w:val="20"/>
          <w:szCs w:val="20"/>
        </w:rPr>
      </w:pPr>
    </w:p>
    <w:p w:rsidR="006B606C" w:rsidRDefault="00C627D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Порядок согласования схемы движения транспорта и пешеходов на период</w:t>
      </w:r>
    </w:p>
    <w:p w:rsidR="006B606C" w:rsidRDefault="00C627DE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проведения работ на проезжей части</w:t>
      </w:r>
    </w:p>
    <w:p w:rsidR="006B606C" w:rsidRDefault="00C627DE" w:rsidP="00156852">
      <w:pPr>
        <w:ind w:right="1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на территории городского поселения «</w:t>
      </w:r>
      <w:r w:rsidR="00156852">
        <w:rPr>
          <w:rFonts w:eastAsia="Times New Roman"/>
          <w:b/>
          <w:bCs/>
          <w:sz w:val="28"/>
          <w:szCs w:val="28"/>
        </w:rPr>
        <w:t>Оловяннинское</w:t>
      </w:r>
      <w:r>
        <w:rPr>
          <w:rFonts w:eastAsia="Times New Roman"/>
          <w:b/>
          <w:bCs/>
          <w:sz w:val="28"/>
          <w:szCs w:val="28"/>
        </w:rPr>
        <w:t xml:space="preserve">» </w:t>
      </w:r>
    </w:p>
    <w:p w:rsidR="006B606C" w:rsidRDefault="006B606C">
      <w:pPr>
        <w:spacing w:line="324" w:lineRule="exact"/>
        <w:rPr>
          <w:sz w:val="20"/>
          <w:szCs w:val="20"/>
        </w:rPr>
      </w:pPr>
    </w:p>
    <w:p w:rsidR="006B606C" w:rsidRDefault="00C627DE">
      <w:pPr>
        <w:numPr>
          <w:ilvl w:val="0"/>
          <w:numId w:val="3"/>
        </w:numPr>
        <w:tabs>
          <w:tab w:val="left" w:pos="4001"/>
        </w:tabs>
        <w:ind w:left="4001" w:hanging="710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Общие положения</w:t>
      </w:r>
    </w:p>
    <w:p w:rsidR="006B606C" w:rsidRDefault="00C627DE" w:rsidP="00D74CDC">
      <w:pPr>
        <w:spacing w:line="238" w:lineRule="auto"/>
        <w:ind w:left="1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Настоящий порядок согласования схемы движения транспорта и пешеходов на период проведения работ на проезжей части на территории </w:t>
      </w:r>
      <w:r w:rsidRPr="00B1116B">
        <w:rPr>
          <w:rFonts w:eastAsia="Times New Roman"/>
          <w:sz w:val="28"/>
          <w:szCs w:val="28"/>
        </w:rPr>
        <w:t xml:space="preserve">городского поселения </w:t>
      </w:r>
      <w:r>
        <w:rPr>
          <w:rFonts w:eastAsia="Times New Roman"/>
          <w:sz w:val="28"/>
          <w:szCs w:val="28"/>
        </w:rPr>
        <w:t>«</w:t>
      </w:r>
      <w:r w:rsidR="002D1C6F">
        <w:rPr>
          <w:rFonts w:eastAsia="Times New Roman"/>
          <w:sz w:val="28"/>
          <w:szCs w:val="28"/>
        </w:rPr>
        <w:t>Оловяннинское</w:t>
      </w:r>
      <w:r>
        <w:rPr>
          <w:rFonts w:eastAsia="Times New Roman"/>
          <w:sz w:val="28"/>
          <w:szCs w:val="28"/>
        </w:rPr>
        <w:t xml:space="preserve">» (далее – Порядок), устанавливает сроки и последовательность согласования схемы движения транспорта и пешеходов на период проведения работ на проезжей части </w:t>
      </w:r>
      <w:r w:rsidRPr="00B1116B">
        <w:rPr>
          <w:rFonts w:eastAsia="Times New Roman"/>
          <w:sz w:val="28"/>
          <w:szCs w:val="28"/>
        </w:rPr>
        <w:t xml:space="preserve">городского поселения </w:t>
      </w:r>
      <w:r>
        <w:rPr>
          <w:rFonts w:eastAsia="Times New Roman"/>
          <w:sz w:val="28"/>
          <w:szCs w:val="28"/>
        </w:rPr>
        <w:t>«</w:t>
      </w:r>
      <w:r w:rsidR="002D1C6F">
        <w:rPr>
          <w:rFonts w:eastAsia="Times New Roman"/>
          <w:sz w:val="28"/>
          <w:szCs w:val="28"/>
        </w:rPr>
        <w:t>Оловяннинское</w:t>
      </w:r>
      <w:r>
        <w:rPr>
          <w:rFonts w:eastAsia="Times New Roman"/>
          <w:sz w:val="28"/>
          <w:szCs w:val="28"/>
        </w:rPr>
        <w:t xml:space="preserve">» (далее </w:t>
      </w:r>
      <w:r w:rsidRPr="002D1C6F">
        <w:rPr>
          <w:rFonts w:eastAsia="Times New Roman"/>
          <w:color w:val="000000" w:themeColor="text1"/>
          <w:sz w:val="28"/>
          <w:szCs w:val="28"/>
        </w:rPr>
        <w:t>–</w:t>
      </w:r>
      <w:r w:rsidR="00D74CDC" w:rsidRPr="002D1C6F">
        <w:rPr>
          <w:rFonts w:eastAsia="Times New Roman"/>
          <w:color w:val="000000" w:themeColor="text1"/>
          <w:sz w:val="28"/>
          <w:szCs w:val="28"/>
        </w:rPr>
        <w:t xml:space="preserve"> </w:t>
      </w:r>
      <w:r w:rsidRPr="002D1C6F">
        <w:rPr>
          <w:rFonts w:eastAsia="Times New Roman"/>
          <w:color w:val="000000" w:themeColor="text1"/>
          <w:sz w:val="28"/>
          <w:szCs w:val="28"/>
        </w:rPr>
        <w:t>городского поселения</w:t>
      </w:r>
      <w:r>
        <w:rPr>
          <w:rFonts w:eastAsia="Times New Roman"/>
          <w:sz w:val="28"/>
          <w:szCs w:val="28"/>
        </w:rPr>
        <w:t>).</w:t>
      </w:r>
    </w:p>
    <w:p w:rsidR="006B606C" w:rsidRDefault="006B606C" w:rsidP="00D74CDC">
      <w:pPr>
        <w:spacing w:line="21" w:lineRule="exact"/>
        <w:ind w:firstLine="709"/>
        <w:rPr>
          <w:sz w:val="20"/>
          <w:szCs w:val="20"/>
        </w:rPr>
      </w:pPr>
    </w:p>
    <w:p w:rsidR="006B606C" w:rsidRDefault="00C627DE" w:rsidP="00D74CDC">
      <w:pPr>
        <w:spacing w:line="237" w:lineRule="auto"/>
        <w:ind w:left="1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Требования настоящего Порядка являются обязательными для всех юридических, физических лиц и индивидуальных предпринимателей на территории городского поселения при проведении работ на проезжей части городского поселения.</w:t>
      </w:r>
    </w:p>
    <w:p w:rsidR="006B606C" w:rsidRDefault="006B606C" w:rsidP="00D74CDC">
      <w:pPr>
        <w:spacing w:line="4" w:lineRule="exact"/>
        <w:ind w:firstLine="709"/>
        <w:rPr>
          <w:sz w:val="20"/>
          <w:szCs w:val="20"/>
        </w:rPr>
      </w:pPr>
    </w:p>
    <w:p w:rsidR="006B606C" w:rsidRDefault="00C627DE" w:rsidP="00D74CDC">
      <w:pPr>
        <w:ind w:left="1"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В настоящем порядке используются следующие понятия:</w:t>
      </w:r>
    </w:p>
    <w:p w:rsidR="006B606C" w:rsidRDefault="006B606C" w:rsidP="00D74CDC">
      <w:pPr>
        <w:spacing w:line="13" w:lineRule="exact"/>
        <w:ind w:firstLine="709"/>
        <w:rPr>
          <w:sz w:val="20"/>
          <w:szCs w:val="20"/>
        </w:rPr>
      </w:pPr>
    </w:p>
    <w:p w:rsidR="006B606C" w:rsidRDefault="00C627DE" w:rsidP="00D74CDC">
      <w:pPr>
        <w:numPr>
          <w:ilvl w:val="0"/>
          <w:numId w:val="4"/>
        </w:numPr>
        <w:tabs>
          <w:tab w:val="left" w:pos="299"/>
        </w:tabs>
        <w:spacing w:line="237" w:lineRule="auto"/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заявитель – юридическое лицо, индивидуальный предприниматель или физическое лицо, обратившееся с заявлением на согласование схемы движения транспорта и пешеходов на период проведения работ на проезжей части городского поселения;</w:t>
      </w:r>
    </w:p>
    <w:p w:rsidR="006B606C" w:rsidRDefault="006B606C" w:rsidP="00D74CDC">
      <w:pPr>
        <w:spacing w:line="17" w:lineRule="exact"/>
        <w:ind w:firstLine="709"/>
        <w:rPr>
          <w:rFonts w:eastAsia="Times New Roman"/>
          <w:sz w:val="28"/>
          <w:szCs w:val="28"/>
        </w:rPr>
      </w:pPr>
    </w:p>
    <w:p w:rsidR="006B606C" w:rsidRDefault="00C627DE" w:rsidP="00D74CDC">
      <w:pPr>
        <w:numPr>
          <w:ilvl w:val="0"/>
          <w:numId w:val="4"/>
        </w:numPr>
        <w:tabs>
          <w:tab w:val="left" w:pos="239"/>
        </w:tabs>
        <w:spacing w:line="238" w:lineRule="auto"/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схема движения транспорта и пешеходов на период проведения работ на проезжей части городского поселения – документ, содержащий схему участка дороги, на котором проводятся работы, с указанием его метрических параметров, имеющихся на нем искусственных сооружений, технических средств организации дорожного движения, вида и характера работ (далее – схема);</w:t>
      </w:r>
    </w:p>
    <w:p w:rsidR="006B606C" w:rsidRDefault="006B606C" w:rsidP="00D74CDC">
      <w:pPr>
        <w:spacing w:line="16" w:lineRule="exact"/>
        <w:ind w:firstLine="709"/>
        <w:rPr>
          <w:rFonts w:eastAsia="Times New Roman"/>
          <w:sz w:val="28"/>
          <w:szCs w:val="28"/>
        </w:rPr>
      </w:pPr>
    </w:p>
    <w:p w:rsidR="006B606C" w:rsidRDefault="00C627DE" w:rsidP="00D74CDC">
      <w:pPr>
        <w:numPr>
          <w:ilvl w:val="0"/>
          <w:numId w:val="4"/>
        </w:numPr>
        <w:tabs>
          <w:tab w:val="left" w:pos="292"/>
        </w:tabs>
        <w:spacing w:line="236" w:lineRule="auto"/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работы на проезжей части городского поселения – дорожные работы, проводимые в пределах полосы отвода автомобильной дороги и в красных линиях и оказывающие влияние на безопасность дорожного движения;</w:t>
      </w:r>
    </w:p>
    <w:p w:rsidR="006B606C" w:rsidRDefault="006B606C" w:rsidP="00D74CDC">
      <w:pPr>
        <w:spacing w:line="14" w:lineRule="exact"/>
        <w:ind w:firstLine="709"/>
        <w:rPr>
          <w:rFonts w:eastAsia="Times New Roman"/>
          <w:sz w:val="28"/>
          <w:szCs w:val="28"/>
        </w:rPr>
      </w:pPr>
    </w:p>
    <w:p w:rsidR="006B606C" w:rsidRPr="00D74CDC" w:rsidRDefault="00C627DE" w:rsidP="00D74CDC">
      <w:pPr>
        <w:numPr>
          <w:ilvl w:val="0"/>
          <w:numId w:val="4"/>
        </w:numPr>
        <w:tabs>
          <w:tab w:val="left" w:pos="205"/>
        </w:tabs>
        <w:spacing w:line="234" w:lineRule="auto"/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долговременные работы – работы на проезжей части городского поселения, проводимые на одном месте (стационарные) в сроки, определенные проектом,</w:t>
      </w:r>
      <w:r w:rsidR="00D74CDC">
        <w:rPr>
          <w:rFonts w:eastAsia="Times New Roman"/>
          <w:sz w:val="28"/>
          <w:szCs w:val="28"/>
        </w:rPr>
        <w:t xml:space="preserve"> </w:t>
      </w:r>
      <w:r w:rsidRPr="00D74CDC">
        <w:rPr>
          <w:rFonts w:eastAsia="Times New Roman"/>
          <w:sz w:val="28"/>
          <w:szCs w:val="28"/>
        </w:rPr>
        <w:t>технологическими картами или другими документами и рассчитанные на срок свыше 24 часов;</w:t>
      </w:r>
    </w:p>
    <w:p w:rsidR="006B606C" w:rsidRDefault="006B606C" w:rsidP="00D74CDC">
      <w:pPr>
        <w:spacing w:line="15" w:lineRule="exact"/>
        <w:ind w:firstLine="709"/>
        <w:rPr>
          <w:sz w:val="20"/>
          <w:szCs w:val="20"/>
        </w:rPr>
      </w:pPr>
    </w:p>
    <w:p w:rsidR="006B606C" w:rsidRDefault="00C627DE" w:rsidP="00D74CDC">
      <w:pPr>
        <w:numPr>
          <w:ilvl w:val="0"/>
          <w:numId w:val="5"/>
        </w:numPr>
        <w:tabs>
          <w:tab w:val="left" w:pos="234"/>
        </w:tabs>
        <w:spacing w:line="236" w:lineRule="auto"/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краткосрочные работы – работы на проезжей части городского поселения (стационарные, передвижные), проводимые в течение ограниченного количества часов, но не более 24 часов;</w:t>
      </w:r>
    </w:p>
    <w:p w:rsidR="006B606C" w:rsidRDefault="006B606C" w:rsidP="00D74CDC">
      <w:pPr>
        <w:spacing w:line="14" w:lineRule="exact"/>
        <w:ind w:firstLine="709"/>
        <w:rPr>
          <w:rFonts w:eastAsia="Times New Roman"/>
          <w:sz w:val="28"/>
          <w:szCs w:val="28"/>
        </w:rPr>
      </w:pPr>
    </w:p>
    <w:p w:rsidR="006B606C" w:rsidRDefault="00C627DE" w:rsidP="00D74CDC">
      <w:pPr>
        <w:numPr>
          <w:ilvl w:val="0"/>
          <w:numId w:val="5"/>
        </w:numPr>
        <w:tabs>
          <w:tab w:val="left" w:pos="244"/>
        </w:tabs>
        <w:spacing w:line="238" w:lineRule="auto"/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земляные работы – работы, связанные со вскрытием грунта, нарушением усовершенствования или грунтового покрытия территории </w:t>
      </w:r>
      <w:r>
        <w:rPr>
          <w:rFonts w:eastAsia="Times New Roman"/>
          <w:sz w:val="28"/>
          <w:szCs w:val="28"/>
        </w:rPr>
        <w:lastRenderedPageBreak/>
        <w:t>городского поселения на глубину не более 30 см (за исключением пахотных работ) при строительстве, капитальном ремонте и реконструкции всех видов подземных и наземных инженерных сетей, коммуникаций, путем бурения скважин, рытья шурфов, а также отсыпка грунтом на высоту не более 50 сантиметров;</w:t>
      </w:r>
    </w:p>
    <w:p w:rsidR="006B606C" w:rsidRDefault="006B606C" w:rsidP="00D74CDC">
      <w:pPr>
        <w:spacing w:line="16" w:lineRule="exact"/>
        <w:ind w:firstLine="709"/>
        <w:rPr>
          <w:rFonts w:eastAsia="Times New Roman"/>
          <w:sz w:val="28"/>
          <w:szCs w:val="28"/>
        </w:rPr>
      </w:pPr>
    </w:p>
    <w:p w:rsidR="006B606C" w:rsidRDefault="00C627DE" w:rsidP="002D1C6F">
      <w:pPr>
        <w:numPr>
          <w:ilvl w:val="0"/>
          <w:numId w:val="5"/>
        </w:numPr>
        <w:tabs>
          <w:tab w:val="left" w:pos="282"/>
        </w:tabs>
        <w:spacing w:line="234" w:lineRule="auto"/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– исполнитель – подрядная организация или предприятие, осуществляющие работы на проезжей части;</w:t>
      </w:r>
    </w:p>
    <w:p w:rsidR="006B606C" w:rsidRDefault="006B606C" w:rsidP="00D74CDC">
      <w:pPr>
        <w:spacing w:line="17" w:lineRule="exact"/>
        <w:ind w:firstLine="709"/>
        <w:rPr>
          <w:rFonts w:eastAsia="Times New Roman"/>
          <w:sz w:val="28"/>
          <w:szCs w:val="28"/>
        </w:rPr>
      </w:pPr>
    </w:p>
    <w:p w:rsidR="006B606C" w:rsidRDefault="00C627DE" w:rsidP="00D74CDC">
      <w:pPr>
        <w:numPr>
          <w:ilvl w:val="0"/>
          <w:numId w:val="5"/>
        </w:numPr>
        <w:tabs>
          <w:tab w:val="left" w:pos="212"/>
        </w:tabs>
        <w:spacing w:line="237" w:lineRule="auto"/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технические средства организации дорожного движения и ограждения мест производства работ – технические средства организации дорожного движения, ограждающие и направляющие устройства, средства сигнализации, прочие технические средства, используемые во время проведения работ.</w:t>
      </w:r>
    </w:p>
    <w:p w:rsidR="006B606C" w:rsidRDefault="006B606C" w:rsidP="00D74CDC">
      <w:pPr>
        <w:spacing w:line="2" w:lineRule="exact"/>
        <w:ind w:firstLine="709"/>
        <w:rPr>
          <w:rFonts w:eastAsia="Times New Roman"/>
          <w:sz w:val="28"/>
          <w:szCs w:val="28"/>
        </w:rPr>
      </w:pPr>
    </w:p>
    <w:p w:rsidR="006B606C" w:rsidRDefault="00C627DE" w:rsidP="00D74CDC">
      <w:pPr>
        <w:ind w:left="1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1.4. Плата за согласование схемы не взимается.</w:t>
      </w:r>
    </w:p>
    <w:p w:rsidR="006B606C" w:rsidRDefault="00C627DE">
      <w:pPr>
        <w:numPr>
          <w:ilvl w:val="0"/>
          <w:numId w:val="6"/>
        </w:numPr>
        <w:tabs>
          <w:tab w:val="left" w:pos="3641"/>
        </w:tabs>
        <w:ind w:left="3641" w:hanging="28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Согласование схемы</w:t>
      </w:r>
    </w:p>
    <w:p w:rsidR="006B606C" w:rsidRDefault="00C627DE" w:rsidP="00D74CDC">
      <w:pPr>
        <w:spacing w:line="236" w:lineRule="auto"/>
        <w:ind w:left="1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2.1. Согласование схемы осуществляется администрацией </w:t>
      </w:r>
      <w:r w:rsidRPr="00B1116B">
        <w:rPr>
          <w:rFonts w:eastAsia="Times New Roman"/>
          <w:sz w:val="28"/>
          <w:szCs w:val="28"/>
        </w:rPr>
        <w:t xml:space="preserve">городского поселения </w:t>
      </w:r>
      <w:r>
        <w:rPr>
          <w:rFonts w:eastAsia="Times New Roman"/>
          <w:sz w:val="28"/>
          <w:szCs w:val="28"/>
        </w:rPr>
        <w:t>«</w:t>
      </w:r>
      <w:r w:rsidR="002D1C6F">
        <w:rPr>
          <w:rFonts w:eastAsia="Times New Roman"/>
          <w:sz w:val="28"/>
          <w:szCs w:val="28"/>
        </w:rPr>
        <w:t>Оловяннинское»</w:t>
      </w:r>
      <w:r>
        <w:rPr>
          <w:rFonts w:eastAsia="Times New Roman"/>
          <w:sz w:val="28"/>
          <w:szCs w:val="28"/>
        </w:rPr>
        <w:t>.</w:t>
      </w:r>
    </w:p>
    <w:p w:rsidR="006B606C" w:rsidRDefault="006B606C" w:rsidP="00D74CDC">
      <w:pPr>
        <w:spacing w:line="15" w:lineRule="exact"/>
        <w:ind w:firstLine="709"/>
        <w:rPr>
          <w:sz w:val="20"/>
          <w:szCs w:val="20"/>
        </w:rPr>
      </w:pPr>
    </w:p>
    <w:p w:rsidR="006B606C" w:rsidRDefault="00C627DE" w:rsidP="00D74CDC">
      <w:pPr>
        <w:spacing w:line="234" w:lineRule="auto"/>
        <w:ind w:left="1" w:right="20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2.2.Для согласования схемы заявитель представляет в уполномоченный орган следующие документы:</w:t>
      </w:r>
    </w:p>
    <w:p w:rsidR="006B606C" w:rsidRDefault="006B606C" w:rsidP="00D74CDC">
      <w:pPr>
        <w:spacing w:line="5" w:lineRule="exact"/>
        <w:ind w:firstLine="709"/>
        <w:rPr>
          <w:sz w:val="20"/>
          <w:szCs w:val="20"/>
        </w:rPr>
      </w:pPr>
    </w:p>
    <w:p w:rsidR="006B606C" w:rsidRDefault="00C627DE" w:rsidP="00D74CDC">
      <w:pPr>
        <w:numPr>
          <w:ilvl w:val="0"/>
          <w:numId w:val="7"/>
        </w:numPr>
        <w:tabs>
          <w:tab w:val="left" w:pos="161"/>
        </w:tabs>
        <w:ind w:left="161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заявление о согласовании схемы;</w:t>
      </w:r>
    </w:p>
    <w:p w:rsidR="006B606C" w:rsidRDefault="006B606C" w:rsidP="00D74CDC">
      <w:pPr>
        <w:spacing w:line="13" w:lineRule="exact"/>
        <w:ind w:firstLine="709"/>
        <w:rPr>
          <w:rFonts w:eastAsia="Times New Roman"/>
          <w:sz w:val="28"/>
          <w:szCs w:val="28"/>
        </w:rPr>
      </w:pPr>
    </w:p>
    <w:p w:rsidR="006B606C" w:rsidRDefault="00C627DE" w:rsidP="002D1C6F">
      <w:pPr>
        <w:numPr>
          <w:ilvl w:val="0"/>
          <w:numId w:val="7"/>
        </w:numPr>
        <w:tabs>
          <w:tab w:val="left" w:pos="164"/>
        </w:tabs>
        <w:spacing w:line="236" w:lineRule="auto"/>
        <w:ind w:left="1" w:right="500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документ, удостоверяющий личность заявителя или его представителя (в случае обращения индивидуального предпринимателя или лица, уполномоченного заявителем).</w:t>
      </w:r>
    </w:p>
    <w:p w:rsidR="006B606C" w:rsidRDefault="006B606C" w:rsidP="00D74CDC">
      <w:pPr>
        <w:spacing w:line="14" w:lineRule="exact"/>
        <w:ind w:firstLine="709"/>
        <w:rPr>
          <w:rFonts w:eastAsia="Times New Roman"/>
          <w:sz w:val="28"/>
          <w:szCs w:val="28"/>
        </w:rPr>
      </w:pPr>
    </w:p>
    <w:p w:rsidR="006B606C" w:rsidRDefault="00C627DE" w:rsidP="00D74CDC">
      <w:pPr>
        <w:numPr>
          <w:ilvl w:val="0"/>
          <w:numId w:val="7"/>
        </w:numPr>
        <w:tabs>
          <w:tab w:val="left" w:pos="164"/>
        </w:tabs>
        <w:spacing w:line="234" w:lineRule="auto"/>
        <w:ind w:left="1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документы, подтверждающие полномочия представителя заявителя действовать от имени заявителя (в случае обращения представителя заявителя);</w:t>
      </w:r>
    </w:p>
    <w:p w:rsidR="006B606C" w:rsidRDefault="006B606C" w:rsidP="00D74CDC">
      <w:pPr>
        <w:spacing w:line="2" w:lineRule="exact"/>
        <w:ind w:firstLine="709"/>
        <w:rPr>
          <w:rFonts w:eastAsia="Times New Roman"/>
          <w:sz w:val="28"/>
          <w:szCs w:val="28"/>
        </w:rPr>
      </w:pPr>
    </w:p>
    <w:p w:rsidR="006B606C" w:rsidRDefault="00C627DE" w:rsidP="00D74CDC">
      <w:pPr>
        <w:numPr>
          <w:ilvl w:val="0"/>
          <w:numId w:val="7"/>
        </w:numPr>
        <w:tabs>
          <w:tab w:val="left" w:pos="161"/>
        </w:tabs>
        <w:ind w:left="161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правоустанавливающие документы на земельный участок;</w:t>
      </w:r>
    </w:p>
    <w:p w:rsidR="006B606C" w:rsidRDefault="006B606C" w:rsidP="00D74CDC">
      <w:pPr>
        <w:spacing w:line="15" w:lineRule="exact"/>
        <w:ind w:firstLine="709"/>
        <w:rPr>
          <w:rFonts w:eastAsia="Times New Roman"/>
          <w:sz w:val="28"/>
          <w:szCs w:val="28"/>
        </w:rPr>
      </w:pPr>
    </w:p>
    <w:p w:rsidR="006B606C" w:rsidRDefault="00C627DE" w:rsidP="00D74CDC">
      <w:pPr>
        <w:numPr>
          <w:ilvl w:val="0"/>
          <w:numId w:val="7"/>
        </w:numPr>
        <w:tabs>
          <w:tab w:val="left" w:pos="236"/>
        </w:tabs>
        <w:spacing w:line="237" w:lineRule="auto"/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схему движения транспорта и пешеходов на период проведения работ на проезжей части в </w:t>
      </w:r>
      <w:r w:rsidRPr="00B1116B">
        <w:rPr>
          <w:rFonts w:eastAsia="Times New Roman"/>
          <w:sz w:val="28"/>
          <w:szCs w:val="28"/>
        </w:rPr>
        <w:t>городско</w:t>
      </w:r>
      <w:r>
        <w:rPr>
          <w:rFonts w:eastAsia="Times New Roman"/>
          <w:sz w:val="28"/>
          <w:szCs w:val="28"/>
        </w:rPr>
        <w:t>м</w:t>
      </w:r>
      <w:r w:rsidRPr="00B1116B">
        <w:rPr>
          <w:rFonts w:eastAsia="Times New Roman"/>
          <w:sz w:val="28"/>
          <w:szCs w:val="28"/>
        </w:rPr>
        <w:t xml:space="preserve"> поселени</w:t>
      </w:r>
      <w:r>
        <w:rPr>
          <w:rFonts w:eastAsia="Times New Roman"/>
          <w:sz w:val="28"/>
          <w:szCs w:val="28"/>
        </w:rPr>
        <w:t>и</w:t>
      </w:r>
      <w:r w:rsidRPr="00B1116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«</w:t>
      </w:r>
      <w:r w:rsidR="002D1C6F">
        <w:rPr>
          <w:rFonts w:eastAsia="Times New Roman"/>
          <w:sz w:val="28"/>
          <w:szCs w:val="28"/>
        </w:rPr>
        <w:t>Оловяннинское</w:t>
      </w:r>
      <w:r>
        <w:rPr>
          <w:rFonts w:eastAsia="Times New Roman"/>
          <w:sz w:val="28"/>
          <w:szCs w:val="28"/>
        </w:rPr>
        <w:t>», разработанную в соответствии с требованиями отраслевого дорожного методического документа 218.6.019-2016 «Рекомендации по организации движения и ограждению мест производства</w:t>
      </w:r>
      <w:r w:rsidR="002D1C6F">
        <w:rPr>
          <w:rFonts w:eastAsia="Times New Roman"/>
          <w:sz w:val="28"/>
          <w:szCs w:val="28"/>
        </w:rPr>
        <w:t xml:space="preserve">  </w:t>
      </w:r>
      <w:r w:rsidR="00B26715">
        <w:rPr>
          <w:rFonts w:eastAsia="Times New Roman"/>
          <w:sz w:val="28"/>
          <w:szCs w:val="28"/>
        </w:rPr>
        <w:t xml:space="preserve">дорожных работ»,  </w:t>
      </w:r>
    </w:p>
    <w:p w:rsidR="006B606C" w:rsidRDefault="006B606C" w:rsidP="00D74CDC">
      <w:pPr>
        <w:spacing w:line="19" w:lineRule="exact"/>
        <w:ind w:firstLine="709"/>
        <w:jc w:val="both"/>
        <w:rPr>
          <w:sz w:val="20"/>
          <w:szCs w:val="20"/>
        </w:rPr>
      </w:pPr>
    </w:p>
    <w:p w:rsidR="006B606C" w:rsidRDefault="00C627DE" w:rsidP="00B26715">
      <w:pPr>
        <w:spacing w:line="235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согласованную с организациями, осуществляющими эксплуатацию объекта, в составе которого находится проезжая часть.</w:t>
      </w:r>
    </w:p>
    <w:p w:rsidR="006B606C" w:rsidRDefault="00C627DE" w:rsidP="00D74CDC">
      <w:pPr>
        <w:spacing w:line="234" w:lineRule="auto"/>
        <w:ind w:left="1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Копии документов предоставляются одновременно с предъявлением </w:t>
      </w:r>
      <w:r w:rsidR="00D74CDC">
        <w:rPr>
          <w:rFonts w:eastAsia="Times New Roman"/>
          <w:sz w:val="28"/>
          <w:szCs w:val="28"/>
        </w:rPr>
        <w:t>о</w:t>
      </w:r>
      <w:r>
        <w:rPr>
          <w:rFonts w:eastAsia="Times New Roman"/>
          <w:sz w:val="28"/>
          <w:szCs w:val="28"/>
        </w:rPr>
        <w:t>ригиналов.</w:t>
      </w:r>
    </w:p>
    <w:p w:rsidR="006B606C" w:rsidRDefault="006B606C" w:rsidP="00D74CDC">
      <w:pPr>
        <w:spacing w:line="15" w:lineRule="exact"/>
        <w:ind w:firstLine="709"/>
        <w:jc w:val="both"/>
        <w:rPr>
          <w:sz w:val="20"/>
          <w:szCs w:val="20"/>
        </w:rPr>
      </w:pPr>
    </w:p>
    <w:p w:rsidR="006B606C" w:rsidRDefault="00C627DE" w:rsidP="00D74CDC">
      <w:pPr>
        <w:spacing w:line="234" w:lineRule="auto"/>
        <w:ind w:left="1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 Документы, указанные в п. 2.2. настоящего Порядка, предоставляются заявителем на бумажном носителе в следующие сроки:</w:t>
      </w:r>
    </w:p>
    <w:p w:rsidR="006B606C" w:rsidRDefault="00C627DE" w:rsidP="00D74CDC">
      <w:pPr>
        <w:ind w:left="1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при проведении краткосрочных работ и долговременных работ длительностью не более 5 суток – не менее чем за 8 рабочих дней до начала проведения работ;</w:t>
      </w:r>
    </w:p>
    <w:p w:rsidR="006B606C" w:rsidRDefault="00C627DE" w:rsidP="00D74CDC">
      <w:pPr>
        <w:numPr>
          <w:ilvl w:val="0"/>
          <w:numId w:val="8"/>
        </w:numPr>
        <w:tabs>
          <w:tab w:val="left" w:pos="227"/>
        </w:tabs>
        <w:spacing w:line="234" w:lineRule="auto"/>
        <w:ind w:left="1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проведении долговременных работ длительностью более 5 суток – не менее чем за 15 рабочих дней до начала проведения работ.</w:t>
      </w:r>
    </w:p>
    <w:p w:rsidR="006B606C" w:rsidRDefault="006B606C" w:rsidP="00D74CDC">
      <w:pPr>
        <w:spacing w:line="15" w:lineRule="exact"/>
        <w:ind w:firstLine="709"/>
        <w:rPr>
          <w:rFonts w:eastAsia="Times New Roman"/>
          <w:sz w:val="28"/>
          <w:szCs w:val="28"/>
        </w:rPr>
      </w:pPr>
    </w:p>
    <w:p w:rsidR="006B606C" w:rsidRDefault="00C627DE" w:rsidP="00D74CDC">
      <w:pPr>
        <w:spacing w:line="237" w:lineRule="auto"/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2.4. Уполномоченный орган осуществляет согласование схемы, либо выдает мотивированный отказ в течение 16 рабочих дней со дня получения документов, указанных в пункте 2.2. настоящего Порядка.</w:t>
      </w:r>
    </w:p>
    <w:p w:rsidR="006B606C" w:rsidRDefault="006B606C" w:rsidP="00D74CDC">
      <w:pPr>
        <w:spacing w:line="13" w:lineRule="exact"/>
        <w:ind w:firstLine="709"/>
        <w:rPr>
          <w:rFonts w:eastAsia="Times New Roman"/>
          <w:sz w:val="28"/>
          <w:szCs w:val="28"/>
        </w:rPr>
      </w:pPr>
    </w:p>
    <w:p w:rsidR="006B606C" w:rsidRDefault="00C627DE" w:rsidP="00D74CDC">
      <w:pPr>
        <w:spacing w:line="237" w:lineRule="auto"/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Согласование оформляется письменно на бланке схемы надписью «Согласовано» с указанием даты согласования, Ф.И.О. и подписи руководителя</w:t>
      </w:r>
      <w:r w:rsidR="00B2671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уполномоченного органа, заверенной печатью уполномоченного органа. Согласованная схема выдается заявителю в течение 2 рабочих дней со дня согласования.</w:t>
      </w:r>
    </w:p>
    <w:p w:rsidR="006B606C" w:rsidRDefault="006B606C" w:rsidP="00D74CDC">
      <w:pPr>
        <w:spacing w:line="20" w:lineRule="exact"/>
        <w:ind w:firstLine="709"/>
        <w:rPr>
          <w:rFonts w:eastAsia="Times New Roman"/>
          <w:sz w:val="28"/>
          <w:szCs w:val="28"/>
        </w:rPr>
      </w:pPr>
    </w:p>
    <w:p w:rsidR="006B606C" w:rsidRDefault="00C627DE" w:rsidP="00D74CDC">
      <w:pPr>
        <w:spacing w:line="237" w:lineRule="auto"/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проведении долговременных работ длительностью более 5 суток, уполномоченный орган информирует Отдел ГИБДД об адресе участка, на котором намечено проведение работ, сроках их проведения не менее чем за 7 суток до начала проведения работ.</w:t>
      </w:r>
    </w:p>
    <w:p w:rsidR="006B606C" w:rsidRDefault="006B606C" w:rsidP="00D74CDC">
      <w:pPr>
        <w:spacing w:line="15" w:lineRule="exact"/>
        <w:ind w:firstLine="709"/>
        <w:rPr>
          <w:rFonts w:eastAsia="Times New Roman"/>
          <w:sz w:val="28"/>
          <w:szCs w:val="28"/>
        </w:rPr>
      </w:pPr>
    </w:p>
    <w:p w:rsidR="006B606C" w:rsidRDefault="00C627DE" w:rsidP="00D74CDC">
      <w:pPr>
        <w:spacing w:line="236" w:lineRule="auto"/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2.5. После получения согласованной схемы, заявитель передает уведомление о месте и сроках проведения работ на проезжей части, а также согласованную схему в Отдел ГИБДД не менее чем за одни сутки до начала проведения работ.</w:t>
      </w:r>
    </w:p>
    <w:p w:rsidR="006B606C" w:rsidRDefault="006B606C" w:rsidP="00D74CDC">
      <w:pPr>
        <w:spacing w:line="17" w:lineRule="exact"/>
        <w:ind w:firstLine="709"/>
        <w:rPr>
          <w:rFonts w:eastAsia="Times New Roman"/>
          <w:sz w:val="28"/>
          <w:szCs w:val="28"/>
        </w:rPr>
      </w:pPr>
    </w:p>
    <w:p w:rsidR="006B606C" w:rsidRDefault="00C627DE" w:rsidP="00D74CDC">
      <w:pPr>
        <w:spacing w:line="234" w:lineRule="auto"/>
        <w:ind w:left="1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2.6. В случае отказа в согласовании, заявитель получает мотивированный отказ, оформленный на бланке уполномоченного органа, с указанием причин отказа.</w:t>
      </w:r>
    </w:p>
    <w:p w:rsidR="006B606C" w:rsidRDefault="006B606C" w:rsidP="00D74CDC">
      <w:pPr>
        <w:spacing w:line="15" w:lineRule="exact"/>
        <w:ind w:firstLine="709"/>
        <w:rPr>
          <w:rFonts w:eastAsia="Times New Roman"/>
          <w:sz w:val="28"/>
          <w:szCs w:val="28"/>
        </w:rPr>
      </w:pPr>
    </w:p>
    <w:p w:rsidR="006B606C" w:rsidRDefault="00C627DE" w:rsidP="00D74CDC">
      <w:pPr>
        <w:spacing w:line="234" w:lineRule="auto"/>
        <w:ind w:left="1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2.7. Основания для отказа в приеме документов для согласования схемы отсутствуют.</w:t>
      </w:r>
    </w:p>
    <w:p w:rsidR="006B606C" w:rsidRDefault="006B606C" w:rsidP="00D74CDC">
      <w:pPr>
        <w:spacing w:line="2" w:lineRule="exact"/>
        <w:ind w:firstLine="709"/>
        <w:rPr>
          <w:rFonts w:eastAsia="Times New Roman"/>
          <w:sz w:val="28"/>
          <w:szCs w:val="28"/>
        </w:rPr>
      </w:pPr>
    </w:p>
    <w:p w:rsidR="006B606C" w:rsidRDefault="00B26715" w:rsidP="00D74CDC">
      <w:pPr>
        <w:ind w:left="1" w:firstLine="709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2.8. Основанием </w:t>
      </w:r>
      <w:r w:rsidR="00C627DE">
        <w:rPr>
          <w:rFonts w:eastAsia="Times New Roman"/>
          <w:sz w:val="28"/>
          <w:szCs w:val="28"/>
        </w:rPr>
        <w:t xml:space="preserve"> для приостановления процедуры согласования схемы является</w:t>
      </w:r>
      <w:r>
        <w:rPr>
          <w:rFonts w:eastAsia="Times New Roman"/>
          <w:sz w:val="28"/>
          <w:szCs w:val="28"/>
        </w:rPr>
        <w:t>:</w:t>
      </w:r>
    </w:p>
    <w:p w:rsidR="006B606C" w:rsidRDefault="006B606C" w:rsidP="00D74CDC">
      <w:pPr>
        <w:spacing w:line="13" w:lineRule="exact"/>
        <w:ind w:firstLine="709"/>
        <w:rPr>
          <w:sz w:val="20"/>
          <w:szCs w:val="20"/>
        </w:rPr>
      </w:pPr>
    </w:p>
    <w:p w:rsidR="006B606C" w:rsidRDefault="00B26715" w:rsidP="00D74CDC">
      <w:pPr>
        <w:spacing w:line="235" w:lineRule="auto"/>
        <w:ind w:left="1" w:right="20"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</w:t>
      </w:r>
      <w:r w:rsidR="00C627DE">
        <w:rPr>
          <w:rFonts w:eastAsia="Times New Roman"/>
          <w:sz w:val="28"/>
          <w:szCs w:val="28"/>
        </w:rPr>
        <w:t>выявление в ходе рассмотрения схемы замечаний, устранение которых позволит получить согласование схемы:</w:t>
      </w:r>
    </w:p>
    <w:p w:rsidR="006B606C" w:rsidRDefault="006B606C" w:rsidP="00D74CDC">
      <w:pPr>
        <w:spacing w:line="2" w:lineRule="exact"/>
        <w:ind w:firstLine="709"/>
        <w:rPr>
          <w:sz w:val="20"/>
          <w:szCs w:val="20"/>
        </w:rPr>
      </w:pPr>
    </w:p>
    <w:p w:rsidR="006B606C" w:rsidRDefault="00C627DE" w:rsidP="00D74CDC">
      <w:pPr>
        <w:ind w:left="1"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-необходимость учета в схеме существующих коммуникаций и сооружений,</w:t>
      </w:r>
    </w:p>
    <w:p w:rsidR="006B606C" w:rsidRDefault="006B606C" w:rsidP="00D74CDC">
      <w:pPr>
        <w:spacing w:line="13" w:lineRule="exact"/>
        <w:ind w:firstLine="709"/>
        <w:rPr>
          <w:sz w:val="20"/>
          <w:szCs w:val="20"/>
        </w:rPr>
      </w:pPr>
    </w:p>
    <w:p w:rsidR="006B606C" w:rsidRDefault="00C627DE" w:rsidP="00D74CDC">
      <w:pPr>
        <w:spacing w:line="234" w:lineRule="auto"/>
        <w:ind w:left="1" w:firstLine="70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-необходимость согласования схемы с организациями, осуществляющими эксплуатацию объекта, в составе которого находится проезжая часть.</w:t>
      </w:r>
    </w:p>
    <w:p w:rsidR="006B606C" w:rsidRDefault="006B606C">
      <w:pPr>
        <w:spacing w:line="15" w:lineRule="exact"/>
        <w:rPr>
          <w:sz w:val="20"/>
          <w:szCs w:val="20"/>
        </w:rPr>
      </w:pPr>
    </w:p>
    <w:p w:rsidR="006B606C" w:rsidRDefault="00C627DE">
      <w:pPr>
        <w:numPr>
          <w:ilvl w:val="2"/>
          <w:numId w:val="9"/>
        </w:numPr>
        <w:tabs>
          <w:tab w:val="left" w:pos="1210"/>
        </w:tabs>
        <w:spacing w:line="238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случае, если при приеме документов должностным лицом Администрации обнаружится отсутствие необходимых документов, либо если в документах имеются подчистки, приписки, зачеркнутые слова и иные, не оговоренные в них, исправления, серьезные повреждения, не позволяющие однозначно истолковать их содержание, заявителю разъясняется о возможном отказе в предоставлении муниципальной услуги.</w:t>
      </w:r>
    </w:p>
    <w:p w:rsidR="006B606C" w:rsidRDefault="006B606C">
      <w:pPr>
        <w:spacing w:line="3" w:lineRule="exact"/>
        <w:rPr>
          <w:rFonts w:eastAsia="Times New Roman"/>
          <w:sz w:val="28"/>
          <w:szCs w:val="28"/>
        </w:rPr>
      </w:pPr>
    </w:p>
    <w:p w:rsidR="006B606C" w:rsidRDefault="00C627DE" w:rsidP="00D74CDC">
      <w:pPr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2.9. Основанием для отказа в согласовании схемы являются:</w:t>
      </w:r>
    </w:p>
    <w:p w:rsidR="006B606C" w:rsidRDefault="006B606C" w:rsidP="00D74CDC">
      <w:pPr>
        <w:spacing w:line="13" w:lineRule="exact"/>
        <w:ind w:firstLine="709"/>
        <w:jc w:val="both"/>
        <w:rPr>
          <w:rFonts w:eastAsia="Times New Roman"/>
          <w:sz w:val="28"/>
          <w:szCs w:val="28"/>
        </w:rPr>
      </w:pPr>
    </w:p>
    <w:p w:rsidR="006B606C" w:rsidRDefault="00C627DE" w:rsidP="00D74CDC">
      <w:pPr>
        <w:numPr>
          <w:ilvl w:val="0"/>
          <w:numId w:val="9"/>
        </w:numPr>
        <w:tabs>
          <w:tab w:val="left" w:pos="448"/>
        </w:tabs>
        <w:spacing w:line="237" w:lineRule="auto"/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непредставление заявителем необходимого комплекта документов, установленных в пункте 2.2. настоящего Положения; </w:t>
      </w:r>
    </w:p>
    <w:p w:rsidR="006B606C" w:rsidRDefault="006B606C" w:rsidP="00D74CDC">
      <w:pPr>
        <w:spacing w:line="17" w:lineRule="exact"/>
        <w:ind w:firstLine="709"/>
        <w:jc w:val="both"/>
        <w:rPr>
          <w:rFonts w:eastAsia="Times New Roman"/>
          <w:sz w:val="28"/>
          <w:szCs w:val="28"/>
        </w:rPr>
      </w:pPr>
    </w:p>
    <w:p w:rsidR="00B26715" w:rsidRDefault="00B26715" w:rsidP="00B26715">
      <w:pPr>
        <w:numPr>
          <w:ilvl w:val="0"/>
          <w:numId w:val="9"/>
        </w:numPr>
        <w:tabs>
          <w:tab w:val="left" w:pos="448"/>
        </w:tabs>
        <w:spacing w:line="237" w:lineRule="auto"/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представление заявителем документов, оформленных с нарушениями, указанными в пункте 2.8. настоящего Положения;</w:t>
      </w:r>
    </w:p>
    <w:p w:rsidR="006B606C" w:rsidRDefault="00C627DE" w:rsidP="00D74CDC">
      <w:pPr>
        <w:numPr>
          <w:ilvl w:val="0"/>
          <w:numId w:val="9"/>
        </w:numPr>
        <w:tabs>
          <w:tab w:val="left" w:pos="227"/>
        </w:tabs>
        <w:spacing w:line="234" w:lineRule="auto"/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представление документов, утративших силу, в случае если срок действия документа указан в самом документе, либо определен законодательством</w:t>
      </w:r>
      <w:r w:rsidR="00B26715">
        <w:rPr>
          <w:rFonts w:eastAsia="Times New Roman"/>
          <w:sz w:val="28"/>
          <w:szCs w:val="28"/>
        </w:rPr>
        <w:t>;</w:t>
      </w:r>
    </w:p>
    <w:p w:rsidR="006B606C" w:rsidRDefault="006B606C" w:rsidP="00D74CDC">
      <w:pPr>
        <w:spacing w:line="15" w:lineRule="exact"/>
        <w:ind w:firstLine="709"/>
        <w:jc w:val="both"/>
        <w:rPr>
          <w:rFonts w:eastAsia="Times New Roman"/>
          <w:sz w:val="28"/>
          <w:szCs w:val="28"/>
        </w:rPr>
      </w:pPr>
    </w:p>
    <w:p w:rsidR="00B26715" w:rsidRDefault="00C627DE" w:rsidP="00D74CDC">
      <w:pPr>
        <w:numPr>
          <w:ilvl w:val="1"/>
          <w:numId w:val="9"/>
        </w:numPr>
        <w:tabs>
          <w:tab w:val="left" w:pos="328"/>
        </w:tabs>
        <w:spacing w:line="234" w:lineRule="auto"/>
        <w:ind w:left="1" w:right="20" w:firstLine="709"/>
        <w:jc w:val="both"/>
      </w:pPr>
      <w:r w:rsidRPr="00D74CDC">
        <w:rPr>
          <w:rFonts w:eastAsia="Times New Roman"/>
          <w:sz w:val="28"/>
          <w:szCs w:val="28"/>
        </w:rPr>
        <w:lastRenderedPageBreak/>
        <w:t>представление документов и информации, содержащих недостоверные и (или) противоречивые сведения</w:t>
      </w:r>
      <w:r w:rsidR="00D74CDC" w:rsidRPr="00D74CDC">
        <w:rPr>
          <w:rFonts w:eastAsia="Times New Roman"/>
          <w:sz w:val="28"/>
          <w:szCs w:val="28"/>
        </w:rPr>
        <w:t>.</w:t>
      </w:r>
    </w:p>
    <w:p w:rsidR="00B26715" w:rsidRPr="00B26715" w:rsidRDefault="00B26715" w:rsidP="00B26715"/>
    <w:p w:rsidR="006B606C" w:rsidRDefault="00C627DE">
      <w:pPr>
        <w:numPr>
          <w:ilvl w:val="0"/>
          <w:numId w:val="10"/>
        </w:numPr>
        <w:tabs>
          <w:tab w:val="left" w:pos="1381"/>
        </w:tabs>
        <w:ind w:left="1381" w:hanging="284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Продление сроков проведения работ, указанных в схеме</w:t>
      </w:r>
    </w:p>
    <w:p w:rsidR="006B606C" w:rsidRDefault="00C627DE" w:rsidP="00D74CDC">
      <w:pPr>
        <w:spacing w:line="237" w:lineRule="auto"/>
        <w:ind w:left="1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В случае, если для проведения работ на проезжей части городского поселения необходимо продление сроков выполнения работ, указанных в заявлении, заявитель представляет в уполномоченный орган следующие документы:</w:t>
      </w:r>
    </w:p>
    <w:p w:rsidR="006B606C" w:rsidRDefault="006B606C" w:rsidP="00D74CDC">
      <w:pPr>
        <w:spacing w:line="17" w:lineRule="exact"/>
        <w:ind w:firstLine="709"/>
        <w:jc w:val="both"/>
        <w:rPr>
          <w:sz w:val="20"/>
          <w:szCs w:val="20"/>
        </w:rPr>
      </w:pPr>
    </w:p>
    <w:p w:rsidR="006B606C" w:rsidRDefault="00C627DE" w:rsidP="00D74CDC">
      <w:pPr>
        <w:numPr>
          <w:ilvl w:val="0"/>
          <w:numId w:val="11"/>
        </w:numPr>
        <w:tabs>
          <w:tab w:val="left" w:pos="174"/>
        </w:tabs>
        <w:spacing w:line="237" w:lineRule="auto"/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заявление на продление проведения работ. В заявлении должны быть указаны причины продления сроков производства работ, виды проводимых работ, сроки проведения работ (дата начала и дата окончания), фамилии, имена, отчества должностных лиц, ответственных за производство работ, номера телефонов;</w:t>
      </w:r>
    </w:p>
    <w:p w:rsidR="006B606C" w:rsidRDefault="006B606C" w:rsidP="00D74CDC">
      <w:pPr>
        <w:spacing w:line="1" w:lineRule="exact"/>
        <w:ind w:firstLine="709"/>
        <w:jc w:val="both"/>
        <w:rPr>
          <w:rFonts w:eastAsia="Times New Roman"/>
          <w:sz w:val="28"/>
          <w:szCs w:val="28"/>
        </w:rPr>
      </w:pPr>
    </w:p>
    <w:p w:rsidR="006B606C" w:rsidRDefault="00C627DE" w:rsidP="00D74CDC">
      <w:pPr>
        <w:numPr>
          <w:ilvl w:val="0"/>
          <w:numId w:val="11"/>
        </w:numPr>
        <w:tabs>
          <w:tab w:val="left" w:pos="161"/>
        </w:tabs>
        <w:ind w:left="16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согласованную схему.</w:t>
      </w:r>
    </w:p>
    <w:p w:rsidR="006B606C" w:rsidRDefault="006B606C" w:rsidP="00D74CDC">
      <w:pPr>
        <w:spacing w:line="13" w:lineRule="exact"/>
        <w:ind w:firstLine="709"/>
        <w:jc w:val="both"/>
        <w:rPr>
          <w:sz w:val="20"/>
          <w:szCs w:val="20"/>
        </w:rPr>
      </w:pPr>
    </w:p>
    <w:p w:rsidR="006B606C" w:rsidRDefault="00C627DE" w:rsidP="00D74CDC">
      <w:pPr>
        <w:spacing w:line="235" w:lineRule="auto"/>
        <w:ind w:left="1" w:firstLine="70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Документы, указанные в пункте 3.1. настоящего Порядка, предоставляются Заявителем на бумажном носителе в следующие сроки:</w:t>
      </w:r>
    </w:p>
    <w:p w:rsidR="006B606C" w:rsidRDefault="006B606C" w:rsidP="00D74CDC">
      <w:pPr>
        <w:spacing w:line="16" w:lineRule="exact"/>
        <w:ind w:firstLine="709"/>
        <w:jc w:val="both"/>
        <w:rPr>
          <w:sz w:val="20"/>
          <w:szCs w:val="20"/>
        </w:rPr>
      </w:pPr>
    </w:p>
    <w:p w:rsidR="006B606C" w:rsidRDefault="00C627DE" w:rsidP="00D74CDC">
      <w:pPr>
        <w:numPr>
          <w:ilvl w:val="0"/>
          <w:numId w:val="12"/>
        </w:numPr>
        <w:tabs>
          <w:tab w:val="left" w:pos="174"/>
        </w:tabs>
        <w:spacing w:line="234" w:lineRule="auto"/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проведении краткосрочных работ и долговременных работ, рассчитанных на срок не более 5 суток, - во время их проведения;</w:t>
      </w:r>
    </w:p>
    <w:p w:rsidR="006B606C" w:rsidRDefault="006B606C" w:rsidP="00D74CDC">
      <w:pPr>
        <w:spacing w:line="15" w:lineRule="exact"/>
        <w:ind w:firstLine="709"/>
        <w:jc w:val="both"/>
        <w:rPr>
          <w:rFonts w:eastAsia="Times New Roman"/>
          <w:sz w:val="28"/>
          <w:szCs w:val="28"/>
        </w:rPr>
      </w:pPr>
    </w:p>
    <w:p w:rsidR="006B606C" w:rsidRDefault="00C627DE" w:rsidP="00D74CDC">
      <w:pPr>
        <w:numPr>
          <w:ilvl w:val="0"/>
          <w:numId w:val="12"/>
        </w:numPr>
        <w:tabs>
          <w:tab w:val="left" w:pos="179"/>
        </w:tabs>
        <w:spacing w:line="234" w:lineRule="auto"/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проведении долговременных работ, рас</w:t>
      </w:r>
      <w:r w:rsidR="00B26715">
        <w:rPr>
          <w:rFonts w:eastAsia="Times New Roman"/>
          <w:sz w:val="28"/>
          <w:szCs w:val="28"/>
        </w:rPr>
        <w:t xml:space="preserve">считанных на срок более 5 суток </w:t>
      </w:r>
      <w:r>
        <w:rPr>
          <w:rFonts w:eastAsia="Times New Roman"/>
          <w:sz w:val="28"/>
          <w:szCs w:val="28"/>
        </w:rPr>
        <w:t>-</w:t>
      </w:r>
      <w:r w:rsidR="00B26715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не менее чем за 3 рабочих дня до окончания срока их проведения.</w:t>
      </w:r>
    </w:p>
    <w:p w:rsidR="006B606C" w:rsidRDefault="006B606C" w:rsidP="00D74CDC">
      <w:pPr>
        <w:spacing w:line="15" w:lineRule="exact"/>
        <w:ind w:firstLine="709"/>
        <w:jc w:val="both"/>
        <w:rPr>
          <w:rFonts w:eastAsia="Times New Roman"/>
          <w:sz w:val="28"/>
          <w:szCs w:val="28"/>
        </w:rPr>
      </w:pPr>
    </w:p>
    <w:p w:rsidR="006B606C" w:rsidRDefault="00C627DE" w:rsidP="00D74CDC">
      <w:pPr>
        <w:spacing w:line="234" w:lineRule="auto"/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3.3. Решение о продлении или об отказе в продлении работ, указанных в схеме, оформляется и выдается заявителю в следующие сроки:</w:t>
      </w:r>
    </w:p>
    <w:p w:rsidR="006B606C" w:rsidRDefault="006B606C" w:rsidP="00D74CDC">
      <w:pPr>
        <w:spacing w:line="17" w:lineRule="exact"/>
        <w:ind w:firstLine="709"/>
        <w:jc w:val="both"/>
        <w:rPr>
          <w:rFonts w:eastAsia="Times New Roman"/>
          <w:sz w:val="28"/>
          <w:szCs w:val="28"/>
        </w:rPr>
      </w:pPr>
    </w:p>
    <w:p w:rsidR="006B606C" w:rsidRDefault="00C627DE" w:rsidP="00D74CDC">
      <w:pPr>
        <w:numPr>
          <w:ilvl w:val="0"/>
          <w:numId w:val="12"/>
        </w:numPr>
        <w:tabs>
          <w:tab w:val="left" w:pos="179"/>
        </w:tabs>
        <w:spacing w:line="234" w:lineRule="auto"/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проведении краткосрочных работ – в течение одного рабочего дня со дня получения документов, указанных в пункте 3.1. настоящего Порядка;</w:t>
      </w:r>
    </w:p>
    <w:p w:rsidR="006B606C" w:rsidRDefault="006B606C" w:rsidP="00D74CDC">
      <w:pPr>
        <w:spacing w:line="15" w:lineRule="exact"/>
        <w:ind w:firstLine="709"/>
        <w:jc w:val="both"/>
        <w:rPr>
          <w:rFonts w:eastAsia="Times New Roman"/>
          <w:sz w:val="28"/>
          <w:szCs w:val="28"/>
        </w:rPr>
      </w:pPr>
    </w:p>
    <w:p w:rsidR="006B606C" w:rsidRDefault="00C627DE" w:rsidP="00D74CDC">
      <w:pPr>
        <w:numPr>
          <w:ilvl w:val="0"/>
          <w:numId w:val="12"/>
        </w:numPr>
        <w:tabs>
          <w:tab w:val="left" w:pos="215"/>
        </w:tabs>
        <w:spacing w:line="234" w:lineRule="auto"/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проведении долговременных работ – в течение 2 рабочих дней со дня получения документов, указанных в пункте 3.1. настоящего Порядка.</w:t>
      </w:r>
    </w:p>
    <w:p w:rsidR="006B606C" w:rsidRDefault="006B606C">
      <w:pPr>
        <w:spacing w:line="15" w:lineRule="exact"/>
        <w:rPr>
          <w:rFonts w:eastAsia="Times New Roman"/>
          <w:sz w:val="28"/>
          <w:szCs w:val="28"/>
        </w:rPr>
      </w:pPr>
    </w:p>
    <w:p w:rsidR="006B606C" w:rsidRDefault="00C627DE">
      <w:pPr>
        <w:spacing w:line="234" w:lineRule="auto"/>
        <w:ind w:left="1" w:firstLine="708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Продление краткосрочных работ осуществляется один раз на срок не более 2 дней.</w:t>
      </w:r>
    </w:p>
    <w:p w:rsidR="006B606C" w:rsidRDefault="006B606C">
      <w:pPr>
        <w:spacing w:line="18" w:lineRule="exact"/>
        <w:rPr>
          <w:rFonts w:eastAsia="Times New Roman"/>
          <w:sz w:val="28"/>
          <w:szCs w:val="28"/>
        </w:rPr>
      </w:pPr>
    </w:p>
    <w:p w:rsidR="006B606C" w:rsidRDefault="00C627DE" w:rsidP="00D74CDC">
      <w:pPr>
        <w:spacing w:line="234" w:lineRule="auto"/>
        <w:ind w:left="1" w:firstLine="708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Продление долговременных работ осуществляется один раз на срок, не превышающий первоначальный срок согласования схемы.</w:t>
      </w:r>
    </w:p>
    <w:p w:rsidR="006B606C" w:rsidRDefault="006B606C" w:rsidP="00D74CD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6B606C" w:rsidRDefault="00C627DE" w:rsidP="00D74CDC">
      <w:pPr>
        <w:spacing w:line="238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3.4. Решение о продлении сроков проведения работ оформляется письменно на бланке ранее согласованной схемы надписью «Продлено» с указанием нового срока выполнения работ. Продление подтверждается Ф.И.О. и подписью руководителя уполномоченного органа, заверенной печатью уполномоченного органа.</w:t>
      </w:r>
    </w:p>
    <w:p w:rsidR="006B606C" w:rsidRDefault="006B606C" w:rsidP="00D74CDC">
      <w:pPr>
        <w:spacing w:line="20" w:lineRule="exact"/>
        <w:jc w:val="both"/>
        <w:rPr>
          <w:rFonts w:eastAsia="Times New Roman"/>
          <w:sz w:val="28"/>
          <w:szCs w:val="28"/>
        </w:rPr>
      </w:pPr>
    </w:p>
    <w:p w:rsidR="006B606C" w:rsidRDefault="00C627DE" w:rsidP="00D74CDC">
      <w:pPr>
        <w:numPr>
          <w:ilvl w:val="1"/>
          <w:numId w:val="12"/>
        </w:numPr>
        <w:tabs>
          <w:tab w:val="left" w:pos="971"/>
        </w:tabs>
        <w:spacing w:line="237" w:lineRule="auto"/>
        <w:ind w:left="1" w:firstLine="707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случае отказа в продлении сроков проведения работ заявитель получает мотивированный отказ, оформленный на бланке уполномоченного органа, с указанием причин отказа. Мотивированный отказ выдается заявителю в следующие сроки:</w:t>
      </w:r>
    </w:p>
    <w:p w:rsidR="006B606C" w:rsidRDefault="006B606C" w:rsidP="00D74CDC">
      <w:pPr>
        <w:spacing w:line="15" w:lineRule="exact"/>
        <w:jc w:val="both"/>
        <w:rPr>
          <w:rFonts w:eastAsia="Times New Roman"/>
          <w:sz w:val="28"/>
          <w:szCs w:val="28"/>
        </w:rPr>
      </w:pPr>
    </w:p>
    <w:p w:rsidR="006B606C" w:rsidRDefault="00C627DE" w:rsidP="00D74CDC">
      <w:pPr>
        <w:numPr>
          <w:ilvl w:val="0"/>
          <w:numId w:val="12"/>
        </w:numPr>
        <w:tabs>
          <w:tab w:val="left" w:pos="179"/>
        </w:tabs>
        <w:spacing w:line="234" w:lineRule="auto"/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при проведении краткосрочных работ – в течение одного рабочего дня со дня получения документов, указанных в пункте 3.1. настоящего Порядка;</w:t>
      </w:r>
    </w:p>
    <w:p w:rsidR="006B606C" w:rsidRDefault="006B606C" w:rsidP="00D74CDC">
      <w:pPr>
        <w:spacing w:line="17" w:lineRule="exact"/>
        <w:ind w:firstLine="709"/>
        <w:jc w:val="both"/>
        <w:rPr>
          <w:rFonts w:eastAsia="Times New Roman"/>
          <w:sz w:val="28"/>
          <w:szCs w:val="28"/>
        </w:rPr>
      </w:pPr>
    </w:p>
    <w:p w:rsidR="006B606C" w:rsidRDefault="00C627DE" w:rsidP="00D74CDC">
      <w:pPr>
        <w:numPr>
          <w:ilvl w:val="0"/>
          <w:numId w:val="12"/>
        </w:numPr>
        <w:tabs>
          <w:tab w:val="left" w:pos="215"/>
        </w:tabs>
        <w:spacing w:line="234" w:lineRule="auto"/>
        <w:ind w:left="1"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проведении долговременных работ – в течение 2 рабочих дней со дня получения документов, указанных в пункте 3.1. настоящего Порядка.</w:t>
      </w:r>
    </w:p>
    <w:p w:rsidR="006B606C" w:rsidRDefault="006B606C">
      <w:pPr>
        <w:spacing w:line="15" w:lineRule="exact"/>
        <w:rPr>
          <w:rFonts w:eastAsia="Times New Roman"/>
          <w:sz w:val="28"/>
          <w:szCs w:val="28"/>
        </w:rPr>
      </w:pPr>
    </w:p>
    <w:p w:rsidR="006B606C" w:rsidRDefault="00C627DE" w:rsidP="00E762F1">
      <w:pPr>
        <w:spacing w:line="235" w:lineRule="auto"/>
        <w:ind w:firstLine="709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3.5. Основанием для отказа в продлении сроков производства работ является </w:t>
      </w:r>
      <w:r w:rsidRPr="00C627DE">
        <w:rPr>
          <w:rFonts w:eastAsia="Times New Roman"/>
          <w:sz w:val="28"/>
          <w:szCs w:val="28"/>
        </w:rPr>
        <w:t>непредставление документов, указанных в пункте 3.1. настоящего</w:t>
      </w:r>
      <w:r>
        <w:rPr>
          <w:rFonts w:eastAsia="Times New Roman"/>
          <w:sz w:val="28"/>
          <w:szCs w:val="28"/>
        </w:rPr>
        <w:t xml:space="preserve"> Порядка.</w:t>
      </w:r>
    </w:p>
    <w:sectPr w:rsidR="006B606C" w:rsidSect="006B606C">
      <w:pgSz w:w="11900" w:h="16838"/>
      <w:pgMar w:top="1440" w:right="846" w:bottom="1440" w:left="1419" w:header="0" w:footer="0" w:gutter="0"/>
      <w:cols w:space="720" w:equalWidth="0">
        <w:col w:w="9641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1C7" w:rsidRDefault="00B301C7" w:rsidP="008055CD">
      <w:r>
        <w:separator/>
      </w:r>
    </w:p>
  </w:endnote>
  <w:endnote w:type="continuationSeparator" w:id="1">
    <w:p w:rsidR="00B301C7" w:rsidRDefault="00B301C7" w:rsidP="008055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1C7" w:rsidRDefault="00B301C7" w:rsidP="008055CD">
      <w:r>
        <w:separator/>
      </w:r>
    </w:p>
  </w:footnote>
  <w:footnote w:type="continuationSeparator" w:id="1">
    <w:p w:rsidR="00B301C7" w:rsidRDefault="00B301C7" w:rsidP="008055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C5A840E4"/>
    <w:lvl w:ilvl="0" w:tplc="D8E421CE">
      <w:start w:val="1"/>
      <w:numFmt w:val="bullet"/>
      <w:lvlText w:val="-"/>
      <w:lvlJc w:val="left"/>
    </w:lvl>
    <w:lvl w:ilvl="1" w:tplc="4EDA56A2">
      <w:start w:val="1"/>
      <w:numFmt w:val="bullet"/>
      <w:lvlText w:val="В"/>
      <w:lvlJc w:val="left"/>
    </w:lvl>
    <w:lvl w:ilvl="2" w:tplc="0D3AAD32">
      <w:numFmt w:val="decimal"/>
      <w:lvlText w:val=""/>
      <w:lvlJc w:val="left"/>
    </w:lvl>
    <w:lvl w:ilvl="3" w:tplc="F5D6A128">
      <w:numFmt w:val="decimal"/>
      <w:lvlText w:val=""/>
      <w:lvlJc w:val="left"/>
    </w:lvl>
    <w:lvl w:ilvl="4" w:tplc="1F402CCE">
      <w:numFmt w:val="decimal"/>
      <w:lvlText w:val=""/>
      <w:lvlJc w:val="left"/>
    </w:lvl>
    <w:lvl w:ilvl="5" w:tplc="39CA4332">
      <w:numFmt w:val="decimal"/>
      <w:lvlText w:val=""/>
      <w:lvlJc w:val="left"/>
    </w:lvl>
    <w:lvl w:ilvl="6" w:tplc="41EA30CC">
      <w:numFmt w:val="decimal"/>
      <w:lvlText w:val=""/>
      <w:lvlJc w:val="left"/>
    </w:lvl>
    <w:lvl w:ilvl="7" w:tplc="88CC5AC8">
      <w:numFmt w:val="decimal"/>
      <w:lvlText w:val=""/>
      <w:lvlJc w:val="left"/>
    </w:lvl>
    <w:lvl w:ilvl="8" w:tplc="41B04E92">
      <w:numFmt w:val="decimal"/>
      <w:lvlText w:val=""/>
      <w:lvlJc w:val="left"/>
    </w:lvl>
  </w:abstractNum>
  <w:abstractNum w:abstractNumId="1">
    <w:nsid w:val="000001EB"/>
    <w:multiLevelType w:val="hybridMultilevel"/>
    <w:tmpl w:val="CAF81ED8"/>
    <w:lvl w:ilvl="0" w:tplc="BF6AF72A">
      <w:start w:val="1"/>
      <w:numFmt w:val="bullet"/>
      <w:lvlText w:val="-"/>
      <w:lvlJc w:val="left"/>
    </w:lvl>
    <w:lvl w:ilvl="1" w:tplc="B812142E">
      <w:numFmt w:val="decimal"/>
      <w:lvlText w:val=""/>
      <w:lvlJc w:val="left"/>
    </w:lvl>
    <w:lvl w:ilvl="2" w:tplc="8CB0BFBE">
      <w:numFmt w:val="decimal"/>
      <w:lvlText w:val=""/>
      <w:lvlJc w:val="left"/>
    </w:lvl>
    <w:lvl w:ilvl="3" w:tplc="5AA6ED60">
      <w:numFmt w:val="decimal"/>
      <w:lvlText w:val=""/>
      <w:lvlJc w:val="left"/>
    </w:lvl>
    <w:lvl w:ilvl="4" w:tplc="113A6582">
      <w:numFmt w:val="decimal"/>
      <w:lvlText w:val=""/>
      <w:lvlJc w:val="left"/>
    </w:lvl>
    <w:lvl w:ilvl="5" w:tplc="B4B4DA42">
      <w:numFmt w:val="decimal"/>
      <w:lvlText w:val=""/>
      <w:lvlJc w:val="left"/>
    </w:lvl>
    <w:lvl w:ilvl="6" w:tplc="AC109592">
      <w:numFmt w:val="decimal"/>
      <w:lvlText w:val=""/>
      <w:lvlJc w:val="left"/>
    </w:lvl>
    <w:lvl w:ilvl="7" w:tplc="8B327362">
      <w:numFmt w:val="decimal"/>
      <w:lvlText w:val=""/>
      <w:lvlJc w:val="left"/>
    </w:lvl>
    <w:lvl w:ilvl="8" w:tplc="E5688A50">
      <w:numFmt w:val="decimal"/>
      <w:lvlText w:val=""/>
      <w:lvlJc w:val="left"/>
    </w:lvl>
  </w:abstractNum>
  <w:abstractNum w:abstractNumId="2">
    <w:nsid w:val="00000BB3"/>
    <w:multiLevelType w:val="hybridMultilevel"/>
    <w:tmpl w:val="CAB419B8"/>
    <w:lvl w:ilvl="0" w:tplc="26BC50A0">
      <w:start w:val="1"/>
      <w:numFmt w:val="bullet"/>
      <w:lvlText w:val="-"/>
      <w:lvlJc w:val="left"/>
    </w:lvl>
    <w:lvl w:ilvl="1" w:tplc="699C2184">
      <w:numFmt w:val="decimal"/>
      <w:lvlText w:val=""/>
      <w:lvlJc w:val="left"/>
    </w:lvl>
    <w:lvl w:ilvl="2" w:tplc="0C767760">
      <w:numFmt w:val="decimal"/>
      <w:lvlText w:val=""/>
      <w:lvlJc w:val="left"/>
    </w:lvl>
    <w:lvl w:ilvl="3" w:tplc="2A00AF6E">
      <w:numFmt w:val="decimal"/>
      <w:lvlText w:val=""/>
      <w:lvlJc w:val="left"/>
    </w:lvl>
    <w:lvl w:ilvl="4" w:tplc="B30C6A7E">
      <w:numFmt w:val="decimal"/>
      <w:lvlText w:val=""/>
      <w:lvlJc w:val="left"/>
    </w:lvl>
    <w:lvl w:ilvl="5" w:tplc="C948568A">
      <w:numFmt w:val="decimal"/>
      <w:lvlText w:val=""/>
      <w:lvlJc w:val="left"/>
    </w:lvl>
    <w:lvl w:ilvl="6" w:tplc="6AB63F98">
      <w:numFmt w:val="decimal"/>
      <w:lvlText w:val=""/>
      <w:lvlJc w:val="left"/>
    </w:lvl>
    <w:lvl w:ilvl="7" w:tplc="F9E8F830">
      <w:numFmt w:val="decimal"/>
      <w:lvlText w:val=""/>
      <w:lvlJc w:val="left"/>
    </w:lvl>
    <w:lvl w:ilvl="8" w:tplc="1158E3F6">
      <w:numFmt w:val="decimal"/>
      <w:lvlText w:val=""/>
      <w:lvlJc w:val="left"/>
    </w:lvl>
  </w:abstractNum>
  <w:abstractNum w:abstractNumId="3">
    <w:nsid w:val="00000F3E"/>
    <w:multiLevelType w:val="hybridMultilevel"/>
    <w:tmpl w:val="CC6A9F7C"/>
    <w:lvl w:ilvl="0" w:tplc="C8E8061E">
      <w:start w:val="1"/>
      <w:numFmt w:val="bullet"/>
      <w:lvlText w:val="-"/>
      <w:lvlJc w:val="left"/>
    </w:lvl>
    <w:lvl w:ilvl="1" w:tplc="28B286AC">
      <w:numFmt w:val="decimal"/>
      <w:lvlText w:val=""/>
      <w:lvlJc w:val="left"/>
    </w:lvl>
    <w:lvl w:ilvl="2" w:tplc="EE28FB5C">
      <w:numFmt w:val="decimal"/>
      <w:lvlText w:val=""/>
      <w:lvlJc w:val="left"/>
    </w:lvl>
    <w:lvl w:ilvl="3" w:tplc="A4888B50">
      <w:numFmt w:val="decimal"/>
      <w:lvlText w:val=""/>
      <w:lvlJc w:val="left"/>
    </w:lvl>
    <w:lvl w:ilvl="4" w:tplc="EF6EECEE">
      <w:numFmt w:val="decimal"/>
      <w:lvlText w:val=""/>
      <w:lvlJc w:val="left"/>
    </w:lvl>
    <w:lvl w:ilvl="5" w:tplc="1AD6D9AA">
      <w:numFmt w:val="decimal"/>
      <w:lvlText w:val=""/>
      <w:lvlJc w:val="left"/>
    </w:lvl>
    <w:lvl w:ilvl="6" w:tplc="C8C0E590">
      <w:numFmt w:val="decimal"/>
      <w:lvlText w:val=""/>
      <w:lvlJc w:val="left"/>
    </w:lvl>
    <w:lvl w:ilvl="7" w:tplc="76F2A3C0">
      <w:numFmt w:val="decimal"/>
      <w:lvlText w:val=""/>
      <w:lvlJc w:val="left"/>
    </w:lvl>
    <w:lvl w:ilvl="8" w:tplc="AD589048">
      <w:numFmt w:val="decimal"/>
      <w:lvlText w:val=""/>
      <w:lvlJc w:val="left"/>
    </w:lvl>
  </w:abstractNum>
  <w:abstractNum w:abstractNumId="4">
    <w:nsid w:val="000012DB"/>
    <w:multiLevelType w:val="hybridMultilevel"/>
    <w:tmpl w:val="D6285B62"/>
    <w:lvl w:ilvl="0" w:tplc="1F64C2BA">
      <w:start w:val="1"/>
      <w:numFmt w:val="bullet"/>
      <w:lvlText w:val="-"/>
      <w:lvlJc w:val="left"/>
    </w:lvl>
    <w:lvl w:ilvl="1" w:tplc="DF1CDAC0">
      <w:numFmt w:val="decimal"/>
      <w:lvlText w:val=""/>
      <w:lvlJc w:val="left"/>
    </w:lvl>
    <w:lvl w:ilvl="2" w:tplc="758E56BA">
      <w:numFmt w:val="decimal"/>
      <w:lvlText w:val=""/>
      <w:lvlJc w:val="left"/>
    </w:lvl>
    <w:lvl w:ilvl="3" w:tplc="9C5E30BC">
      <w:numFmt w:val="decimal"/>
      <w:lvlText w:val=""/>
      <w:lvlJc w:val="left"/>
    </w:lvl>
    <w:lvl w:ilvl="4" w:tplc="FEF22C88">
      <w:numFmt w:val="decimal"/>
      <w:lvlText w:val=""/>
      <w:lvlJc w:val="left"/>
    </w:lvl>
    <w:lvl w:ilvl="5" w:tplc="DA3008A4">
      <w:numFmt w:val="decimal"/>
      <w:lvlText w:val=""/>
      <w:lvlJc w:val="left"/>
    </w:lvl>
    <w:lvl w:ilvl="6" w:tplc="B448A1AA">
      <w:numFmt w:val="decimal"/>
      <w:lvlText w:val=""/>
      <w:lvlJc w:val="left"/>
    </w:lvl>
    <w:lvl w:ilvl="7" w:tplc="77A8D64A">
      <w:numFmt w:val="decimal"/>
      <w:lvlText w:val=""/>
      <w:lvlJc w:val="left"/>
    </w:lvl>
    <w:lvl w:ilvl="8" w:tplc="51988C76">
      <w:numFmt w:val="decimal"/>
      <w:lvlText w:val=""/>
      <w:lvlJc w:val="left"/>
    </w:lvl>
  </w:abstractNum>
  <w:abstractNum w:abstractNumId="5">
    <w:nsid w:val="0000153C"/>
    <w:multiLevelType w:val="hybridMultilevel"/>
    <w:tmpl w:val="24A88BE8"/>
    <w:lvl w:ilvl="0" w:tplc="A5206284">
      <w:start w:val="1"/>
      <w:numFmt w:val="bullet"/>
      <w:lvlText w:val="-"/>
      <w:lvlJc w:val="left"/>
    </w:lvl>
    <w:lvl w:ilvl="1" w:tplc="EE607AAE">
      <w:numFmt w:val="decimal"/>
      <w:lvlText w:val=""/>
      <w:lvlJc w:val="left"/>
    </w:lvl>
    <w:lvl w:ilvl="2" w:tplc="FE7A3C2A">
      <w:numFmt w:val="decimal"/>
      <w:lvlText w:val=""/>
      <w:lvlJc w:val="left"/>
    </w:lvl>
    <w:lvl w:ilvl="3" w:tplc="A28EB6E4">
      <w:numFmt w:val="decimal"/>
      <w:lvlText w:val=""/>
      <w:lvlJc w:val="left"/>
    </w:lvl>
    <w:lvl w:ilvl="4" w:tplc="F1668D54">
      <w:numFmt w:val="decimal"/>
      <w:lvlText w:val=""/>
      <w:lvlJc w:val="left"/>
    </w:lvl>
    <w:lvl w:ilvl="5" w:tplc="5FA6016E">
      <w:numFmt w:val="decimal"/>
      <w:lvlText w:val=""/>
      <w:lvlJc w:val="left"/>
    </w:lvl>
    <w:lvl w:ilvl="6" w:tplc="2DF68C50">
      <w:numFmt w:val="decimal"/>
      <w:lvlText w:val=""/>
      <w:lvlJc w:val="left"/>
    </w:lvl>
    <w:lvl w:ilvl="7" w:tplc="4F38952A">
      <w:numFmt w:val="decimal"/>
      <w:lvlText w:val=""/>
      <w:lvlJc w:val="left"/>
    </w:lvl>
    <w:lvl w:ilvl="8" w:tplc="E598A82A">
      <w:numFmt w:val="decimal"/>
      <w:lvlText w:val=""/>
      <w:lvlJc w:val="left"/>
    </w:lvl>
  </w:abstractNum>
  <w:abstractNum w:abstractNumId="6">
    <w:nsid w:val="000026E9"/>
    <w:multiLevelType w:val="hybridMultilevel"/>
    <w:tmpl w:val="A0C29A00"/>
    <w:lvl w:ilvl="0" w:tplc="774C1C6E">
      <w:start w:val="1"/>
      <w:numFmt w:val="decimal"/>
      <w:lvlText w:val="%1."/>
      <w:lvlJc w:val="left"/>
    </w:lvl>
    <w:lvl w:ilvl="1" w:tplc="27B49956">
      <w:numFmt w:val="decimal"/>
      <w:lvlText w:val=""/>
      <w:lvlJc w:val="left"/>
    </w:lvl>
    <w:lvl w:ilvl="2" w:tplc="02245AA8">
      <w:numFmt w:val="decimal"/>
      <w:lvlText w:val=""/>
      <w:lvlJc w:val="left"/>
    </w:lvl>
    <w:lvl w:ilvl="3" w:tplc="7BD660B0">
      <w:numFmt w:val="decimal"/>
      <w:lvlText w:val=""/>
      <w:lvlJc w:val="left"/>
    </w:lvl>
    <w:lvl w:ilvl="4" w:tplc="C03E9E58">
      <w:numFmt w:val="decimal"/>
      <w:lvlText w:val=""/>
      <w:lvlJc w:val="left"/>
    </w:lvl>
    <w:lvl w:ilvl="5" w:tplc="0F4877F0">
      <w:numFmt w:val="decimal"/>
      <w:lvlText w:val=""/>
      <w:lvlJc w:val="left"/>
    </w:lvl>
    <w:lvl w:ilvl="6" w:tplc="D34A4730">
      <w:numFmt w:val="decimal"/>
      <w:lvlText w:val=""/>
      <w:lvlJc w:val="left"/>
    </w:lvl>
    <w:lvl w:ilvl="7" w:tplc="7660AF7C">
      <w:numFmt w:val="decimal"/>
      <w:lvlText w:val=""/>
      <w:lvlJc w:val="left"/>
    </w:lvl>
    <w:lvl w:ilvl="8" w:tplc="DCAC2D0E">
      <w:numFmt w:val="decimal"/>
      <w:lvlText w:val=""/>
      <w:lvlJc w:val="left"/>
    </w:lvl>
  </w:abstractNum>
  <w:abstractNum w:abstractNumId="7">
    <w:nsid w:val="00002EA6"/>
    <w:multiLevelType w:val="hybridMultilevel"/>
    <w:tmpl w:val="DA78A57C"/>
    <w:lvl w:ilvl="0" w:tplc="345054CC">
      <w:start w:val="2"/>
      <w:numFmt w:val="decimal"/>
      <w:lvlText w:val="%1."/>
      <w:lvlJc w:val="left"/>
    </w:lvl>
    <w:lvl w:ilvl="1" w:tplc="8154DCB2">
      <w:numFmt w:val="decimal"/>
      <w:lvlText w:val=""/>
      <w:lvlJc w:val="left"/>
    </w:lvl>
    <w:lvl w:ilvl="2" w:tplc="28A6BDBE">
      <w:numFmt w:val="decimal"/>
      <w:lvlText w:val=""/>
      <w:lvlJc w:val="left"/>
    </w:lvl>
    <w:lvl w:ilvl="3" w:tplc="97F4FE8A">
      <w:numFmt w:val="decimal"/>
      <w:lvlText w:val=""/>
      <w:lvlJc w:val="left"/>
    </w:lvl>
    <w:lvl w:ilvl="4" w:tplc="B1E88F60">
      <w:numFmt w:val="decimal"/>
      <w:lvlText w:val=""/>
      <w:lvlJc w:val="left"/>
    </w:lvl>
    <w:lvl w:ilvl="5" w:tplc="C4428B70">
      <w:numFmt w:val="decimal"/>
      <w:lvlText w:val=""/>
      <w:lvlJc w:val="left"/>
    </w:lvl>
    <w:lvl w:ilvl="6" w:tplc="E08877F4">
      <w:numFmt w:val="decimal"/>
      <w:lvlText w:val=""/>
      <w:lvlJc w:val="left"/>
    </w:lvl>
    <w:lvl w:ilvl="7" w:tplc="3ACA9FF4">
      <w:numFmt w:val="decimal"/>
      <w:lvlText w:val=""/>
      <w:lvlJc w:val="left"/>
    </w:lvl>
    <w:lvl w:ilvl="8" w:tplc="FB3CF718">
      <w:numFmt w:val="decimal"/>
      <w:lvlText w:val=""/>
      <w:lvlJc w:val="left"/>
    </w:lvl>
  </w:abstractNum>
  <w:abstractNum w:abstractNumId="8">
    <w:nsid w:val="0000390C"/>
    <w:multiLevelType w:val="hybridMultilevel"/>
    <w:tmpl w:val="E496DB08"/>
    <w:lvl w:ilvl="0" w:tplc="3E98BBF6">
      <w:start w:val="3"/>
      <w:numFmt w:val="decimal"/>
      <w:lvlText w:val="%1."/>
      <w:lvlJc w:val="left"/>
    </w:lvl>
    <w:lvl w:ilvl="1" w:tplc="4CFA9362">
      <w:numFmt w:val="decimal"/>
      <w:lvlText w:val=""/>
      <w:lvlJc w:val="left"/>
    </w:lvl>
    <w:lvl w:ilvl="2" w:tplc="AC3E5CB0">
      <w:numFmt w:val="decimal"/>
      <w:lvlText w:val=""/>
      <w:lvlJc w:val="left"/>
    </w:lvl>
    <w:lvl w:ilvl="3" w:tplc="58BC999E">
      <w:numFmt w:val="decimal"/>
      <w:lvlText w:val=""/>
      <w:lvlJc w:val="left"/>
    </w:lvl>
    <w:lvl w:ilvl="4" w:tplc="E766BF9C">
      <w:numFmt w:val="decimal"/>
      <w:lvlText w:val=""/>
      <w:lvlJc w:val="left"/>
    </w:lvl>
    <w:lvl w:ilvl="5" w:tplc="719A7BEC">
      <w:numFmt w:val="decimal"/>
      <w:lvlText w:val=""/>
      <w:lvlJc w:val="left"/>
    </w:lvl>
    <w:lvl w:ilvl="6" w:tplc="B3623A0A">
      <w:numFmt w:val="decimal"/>
      <w:lvlText w:val=""/>
      <w:lvlJc w:val="left"/>
    </w:lvl>
    <w:lvl w:ilvl="7" w:tplc="0F6E5E64">
      <w:numFmt w:val="decimal"/>
      <w:lvlText w:val=""/>
      <w:lvlJc w:val="left"/>
    </w:lvl>
    <w:lvl w:ilvl="8" w:tplc="C114A162">
      <w:numFmt w:val="decimal"/>
      <w:lvlText w:val=""/>
      <w:lvlJc w:val="left"/>
    </w:lvl>
  </w:abstractNum>
  <w:abstractNum w:abstractNumId="9">
    <w:nsid w:val="000041BB"/>
    <w:multiLevelType w:val="hybridMultilevel"/>
    <w:tmpl w:val="76286070"/>
    <w:lvl w:ilvl="0" w:tplc="FC980FF4">
      <w:start w:val="2"/>
      <w:numFmt w:val="decimal"/>
      <w:lvlText w:val="%1."/>
      <w:lvlJc w:val="left"/>
    </w:lvl>
    <w:lvl w:ilvl="1" w:tplc="62F02F8E">
      <w:numFmt w:val="decimal"/>
      <w:lvlText w:val=""/>
      <w:lvlJc w:val="left"/>
    </w:lvl>
    <w:lvl w:ilvl="2" w:tplc="AB148EB8">
      <w:numFmt w:val="decimal"/>
      <w:lvlText w:val=""/>
      <w:lvlJc w:val="left"/>
    </w:lvl>
    <w:lvl w:ilvl="3" w:tplc="A310328A">
      <w:numFmt w:val="decimal"/>
      <w:lvlText w:val=""/>
      <w:lvlJc w:val="left"/>
    </w:lvl>
    <w:lvl w:ilvl="4" w:tplc="22125E2C">
      <w:numFmt w:val="decimal"/>
      <w:lvlText w:val=""/>
      <w:lvlJc w:val="left"/>
    </w:lvl>
    <w:lvl w:ilvl="5" w:tplc="4F7A9330">
      <w:numFmt w:val="decimal"/>
      <w:lvlText w:val=""/>
      <w:lvlJc w:val="left"/>
    </w:lvl>
    <w:lvl w:ilvl="6" w:tplc="18FA9B3A">
      <w:numFmt w:val="decimal"/>
      <w:lvlText w:val=""/>
      <w:lvlJc w:val="left"/>
    </w:lvl>
    <w:lvl w:ilvl="7" w:tplc="8B28FB2C">
      <w:numFmt w:val="decimal"/>
      <w:lvlText w:val=""/>
      <w:lvlJc w:val="left"/>
    </w:lvl>
    <w:lvl w:ilvl="8" w:tplc="66AE8AF6">
      <w:numFmt w:val="decimal"/>
      <w:lvlText w:val=""/>
      <w:lvlJc w:val="left"/>
    </w:lvl>
  </w:abstractNum>
  <w:abstractNum w:abstractNumId="10">
    <w:nsid w:val="00005AF1"/>
    <w:multiLevelType w:val="hybridMultilevel"/>
    <w:tmpl w:val="16DE801A"/>
    <w:lvl w:ilvl="0" w:tplc="C76AAD96">
      <w:start w:val="1"/>
      <w:numFmt w:val="bullet"/>
      <w:lvlText w:val="В"/>
      <w:lvlJc w:val="left"/>
    </w:lvl>
    <w:lvl w:ilvl="1" w:tplc="051A1D40">
      <w:numFmt w:val="decimal"/>
      <w:lvlText w:val=""/>
      <w:lvlJc w:val="left"/>
    </w:lvl>
    <w:lvl w:ilvl="2" w:tplc="60806D3C">
      <w:numFmt w:val="decimal"/>
      <w:lvlText w:val=""/>
      <w:lvlJc w:val="left"/>
    </w:lvl>
    <w:lvl w:ilvl="3" w:tplc="34226D0E">
      <w:numFmt w:val="decimal"/>
      <w:lvlText w:val=""/>
      <w:lvlJc w:val="left"/>
    </w:lvl>
    <w:lvl w:ilvl="4" w:tplc="0DF82850">
      <w:numFmt w:val="decimal"/>
      <w:lvlText w:val=""/>
      <w:lvlJc w:val="left"/>
    </w:lvl>
    <w:lvl w:ilvl="5" w:tplc="E9E81CD8">
      <w:numFmt w:val="decimal"/>
      <w:lvlText w:val=""/>
      <w:lvlJc w:val="left"/>
    </w:lvl>
    <w:lvl w:ilvl="6" w:tplc="CCE28C76">
      <w:numFmt w:val="decimal"/>
      <w:lvlText w:val=""/>
      <w:lvlJc w:val="left"/>
    </w:lvl>
    <w:lvl w:ilvl="7" w:tplc="039E4422">
      <w:numFmt w:val="decimal"/>
      <w:lvlText w:val=""/>
      <w:lvlJc w:val="left"/>
    </w:lvl>
    <w:lvl w:ilvl="8" w:tplc="3B407262">
      <w:numFmt w:val="decimal"/>
      <w:lvlText w:val=""/>
      <w:lvlJc w:val="left"/>
    </w:lvl>
  </w:abstractNum>
  <w:abstractNum w:abstractNumId="11">
    <w:nsid w:val="00007E87"/>
    <w:multiLevelType w:val="hybridMultilevel"/>
    <w:tmpl w:val="E5E2CE04"/>
    <w:lvl w:ilvl="0" w:tplc="1E32DEE2">
      <w:start w:val="1"/>
      <w:numFmt w:val="bullet"/>
      <w:lvlText w:val="-"/>
      <w:lvlJc w:val="left"/>
    </w:lvl>
    <w:lvl w:ilvl="1" w:tplc="406CBC7A">
      <w:start w:val="1"/>
      <w:numFmt w:val="bullet"/>
      <w:lvlText w:val="-"/>
      <w:lvlJc w:val="left"/>
    </w:lvl>
    <w:lvl w:ilvl="2" w:tplc="036CB0B0">
      <w:start w:val="1"/>
      <w:numFmt w:val="bullet"/>
      <w:lvlText w:val="В"/>
      <w:lvlJc w:val="left"/>
    </w:lvl>
    <w:lvl w:ilvl="3" w:tplc="CEC87E1A">
      <w:numFmt w:val="decimal"/>
      <w:lvlText w:val=""/>
      <w:lvlJc w:val="left"/>
    </w:lvl>
    <w:lvl w:ilvl="4" w:tplc="498AB51E">
      <w:numFmt w:val="decimal"/>
      <w:lvlText w:val=""/>
      <w:lvlJc w:val="left"/>
    </w:lvl>
    <w:lvl w:ilvl="5" w:tplc="D0AE5478">
      <w:numFmt w:val="decimal"/>
      <w:lvlText w:val=""/>
      <w:lvlJc w:val="left"/>
    </w:lvl>
    <w:lvl w:ilvl="6" w:tplc="FFB20AB6">
      <w:numFmt w:val="decimal"/>
      <w:lvlText w:val=""/>
      <w:lvlJc w:val="left"/>
    </w:lvl>
    <w:lvl w:ilvl="7" w:tplc="44281868">
      <w:numFmt w:val="decimal"/>
      <w:lvlText w:val=""/>
      <w:lvlJc w:val="left"/>
    </w:lvl>
    <w:lvl w:ilvl="8" w:tplc="8BEE8D3E">
      <w:numFmt w:val="decimal"/>
      <w:lvlText w:val=""/>
      <w:lvlJc w:val="left"/>
    </w:lvl>
  </w:abstractNum>
  <w:num w:numId="1">
    <w:abstractNumId w:val="10"/>
  </w:num>
  <w:num w:numId="2">
    <w:abstractNumId w:val="9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4"/>
  </w:num>
  <w:num w:numId="8">
    <w:abstractNumId w:val="5"/>
  </w:num>
  <w:num w:numId="9">
    <w:abstractNumId w:val="11"/>
  </w:num>
  <w:num w:numId="10">
    <w:abstractNumId w:val="8"/>
  </w:num>
  <w:num w:numId="11">
    <w:abstractNumId w:val="3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06C"/>
    <w:rsid w:val="00002888"/>
    <w:rsid w:val="0002263C"/>
    <w:rsid w:val="00156852"/>
    <w:rsid w:val="001A715A"/>
    <w:rsid w:val="002D1C6F"/>
    <w:rsid w:val="00344D28"/>
    <w:rsid w:val="004375C2"/>
    <w:rsid w:val="004717E5"/>
    <w:rsid w:val="005275C5"/>
    <w:rsid w:val="00653F88"/>
    <w:rsid w:val="006B606C"/>
    <w:rsid w:val="00787120"/>
    <w:rsid w:val="007A4360"/>
    <w:rsid w:val="008055CD"/>
    <w:rsid w:val="008D2C7F"/>
    <w:rsid w:val="0092099E"/>
    <w:rsid w:val="009319A6"/>
    <w:rsid w:val="009C0472"/>
    <w:rsid w:val="009C5239"/>
    <w:rsid w:val="00A53F8B"/>
    <w:rsid w:val="00AD7CBA"/>
    <w:rsid w:val="00AF47C1"/>
    <w:rsid w:val="00AF53BF"/>
    <w:rsid w:val="00B26715"/>
    <w:rsid w:val="00B301C7"/>
    <w:rsid w:val="00BF0964"/>
    <w:rsid w:val="00C136EC"/>
    <w:rsid w:val="00C627DE"/>
    <w:rsid w:val="00CB18ED"/>
    <w:rsid w:val="00CB7831"/>
    <w:rsid w:val="00D74CDC"/>
    <w:rsid w:val="00DA079C"/>
    <w:rsid w:val="00E04194"/>
    <w:rsid w:val="00E762F1"/>
    <w:rsid w:val="00F11241"/>
    <w:rsid w:val="00F61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No Spacing"/>
    <w:uiPriority w:val="1"/>
    <w:qFormat/>
    <w:rsid w:val="005275C5"/>
    <w:rPr>
      <w:rFonts w:asciiTheme="minorHAnsi" w:hAnsiTheme="minorHAnsi" w:cstheme="minorBidi"/>
    </w:rPr>
  </w:style>
  <w:style w:type="paragraph" w:styleId="a5">
    <w:name w:val="Normal (Web)"/>
    <w:basedOn w:val="a"/>
    <w:unhideWhenUsed/>
    <w:rsid w:val="005275C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D74CDC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B26715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8055C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055CD"/>
  </w:style>
  <w:style w:type="paragraph" w:styleId="a9">
    <w:name w:val="footer"/>
    <w:basedOn w:val="a"/>
    <w:link w:val="aa"/>
    <w:uiPriority w:val="99"/>
    <w:semiHidden/>
    <w:unhideWhenUsed/>
    <w:rsid w:val="008055C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055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7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ARFXPVILdtF318ALXAjx2s6wJMXHXqyhQDxzYshIxJU=</DigestValue>
    </Reference>
    <Reference URI="#idOfficeObject" Type="http://www.w3.org/2000/09/xmldsig#Object">
      <DigestMethod Algorithm="http://www.w3.org/2001/04/xmldsig-more#gostr3411"/>
      <DigestValue>sAgshX7ieCPMP0XhSO4SQz6i3cJ36I/BhultRg3vUY4=</DigestValue>
    </Reference>
  </SignedInfo>
  <SignatureValue>
    ObXtIBvDGac4KNdklMJUX2Mp+2e7c4DkkGkskCvVkCPuNq2dJmUBbbZEzD17U5cGXSArLlmY
    uP3pfdcYQGc26w==
  </SignatureValue>
  <KeyInfo>
    <X509Data>
      <X509Certificate>
          MIIJczCCCSCgAwIBAgIDAObkMAoGBiqFAwICAwUAMIIBkzEaMBgGCCqFAwOBAwEBEgwwMDUw
          NTQwOTA4MzUxGDAWBgUqhQNkARINMTA5NTAxODAwMzQyMDEdMBsGA1UEBx4UBDMALgAgBBoE
          PgRABD4EOwQ1BDIxVTBTBgNVBAkeTAQ8BDoEQAAuACAELgQxBDgEOwQ1BDkEPQRLBDkAIARD
          BDsALgAgBBsENQQ9BDgEPQRBBDoEMARPACAENAAuADQAIAQ/BD4EPAAuADcxMzAxBgNVBAge
          KgA1ADAAIAQcBD4EQQQ6BD4EMgRBBDoEMARPACAEPgQxBDsEMARBBEIETDELMAkGA1UEBhMC
          UlUxKTAnBgNVBAoeIAQeBB4EHgAgAKsEGwQYBCEEIQQYAC0EIQQ+BEQEQgC7MTEwLwYDVQQL
          HigEIwQ0BD4EQQRCBD4EMgQ1BEAETwROBEkEOAQ5ACAERgQ1BD0EQgRAMSkwJwYDVQQDHiAE
          HgQeBB4AIACrBBsEGAQhBCEEGAAtBCEEPgREBEIAuzEaMBgGCSqGSIb3DQEJARYLY2FAbGlz
          c2kucnUwHhcNMTgwMzIyMDExNjIzWhcNMTkwMzIzMDExNjIzWjCCAmIxCzAJBgNVBAYTAlJV
          MS4wLAYDVQQqDCXQodC10YDQs9C10Lkg0JLQu9Cw0LTQuNC80LjRgNC+0LLQuNGHMS0wKwYJ
          KoZIhvcNAQkBFh43NTE1MDI2NjM3MDJAZWtleS5yb3NyZWVzdHIucnUxaDBmBgNVBAMMX9CQ
          0JTQnNCY0J3QmNCh0KLQoNCQ0KbQmNCvINCT0J7QoNCe0JTQodCa0J7Qk9CeINCf0J7QodCV
          0JvQldCd0JjQryAi0J7Qm9Ce0JLQr9Cd0J3QmNCd0KHQmtCe0JUiMRgwFgYFKoUDZAESDTEw
          NTc1MTUwMTk0OTUxFjAUBgUqhQNkAxILMDUwOTA2MzIwMzAxGjAYBggqhQMDgQMBARIMMDA3
          NTE1MDA1OTU4MS4wLAYDVQQMDCXQk9C70LDQstCwINCw0LTQvNC40L3QuNGB0YLRgNCw0YbQ
          uNC4MQowCAYDVQQLDAEwMWgwZgYDVQQKDF/QkNCU0JzQmNCd0JjQodCi0KDQkNCm0JjQryDQ
          k9Ce0KDQntCU0KHQmtCe0JPQniDQn9Ce0KHQldCb0JXQndCY0K8gItCe0JvQntCS0K/QndCd
          0JjQndCh0JrQntCVIjExMC8GA1UECQwo0JzQvtGB0LrQvtCy0YHQutCw0Y8g0YPQuywg0LTQ
          vtC8IOKEliA1MjEbMBkGA1UEBwwS0J7Qu9C+0LLRj9C90L3QsNGPMS8wLQYDVQQIDCY3NSDQ
          l9Cw0LHQsNC50LrQsNC70YzRgdC60LjQuSDQutGA0LDQuTEVMBMGA1UEBAwM0KjQsNC00YDQ
          uNC9MGMwHAYGKoUDAgITMBIGByqFAwICJAAGByqFAwICHgEDQwAEQGRhOhdY21xrc1iMROcB
          xJZXfh3B4Ojkwjf+RzP1mSdeQWOZPxZx2fiJlkpMxMlN+7vm0wsLMOYASa5dtHT4SRSjggSE
          MIIEgDAJBgNVHRMEAjAAMIHBBgUqhQNkcASBtzCBtAwk0J/QkdCX0JggwqvQodCa0JfQmCDC
          q9Cb0JjQoNCh0KHQm8K7DE7Qn9GA0L7Qs9GA0LDQvNC80L3QviDQsNC/0L/QsNGA0LDRgtC9
          0YvQuSDQutC+0LzQv9C70LXQutGBIMKr0JvQmNCh0KHQmC3Qo9CmwrsMHdCh0KQvMTExLTE5
          Nzkg0L7RgiAwMS4wMi4yMDEzDB3QodCkLzEyMS0xODcwINC+0YIgMjYuMDYuMjAxMjA0BgUq
          hQNkbwQrDCnQmtGA0LjQv9GC0L7Qn9GA0L4gQ1NQICjQstC10YDRgdC40Y8gMy45KTBABgNV
          HSAEOTA3MAgGBiqFA2RxATAIBgYqhQNkcQIwCQYHKoUDAwhkATAKBggqhQMDCGQBAjAKBggq
          hQMDCGQBBDArBgNVHRAEJDAigA8yMDE4MDMyMjAxMTYyM1qBDzIwMTkwNjI1MDExNjIzWjAd
          BgNVHQ4EFgQUDImr2biR5W/PkeeeKK7q/e4frWMwggFcBgNVHSMEggFTMIIBT4AUJkLL7ixh
          wJmivsZu30P8PzX9FWKhggEppIIBJTCCASExGjAYBggqhQMDgQMBARIMMDA3NzEwNDc0Mzc1
          MRgwFgYFKoUDZAESDTEwNDc3MDIwMjY3MDExHjAcBgkqhkiG9w0BCQEWD2RpdEBtaW5zdnlh
          ei5ydTE8MDoGA1UECQwzMTI1Mzc1INCzLiDQnNC+0YHQutCy0LAg0YPQuy4g0KLQstC10YDR
          gdC60LDRjyDQtC43MSwwKgYDVQQKDCPQnNC40L3QutC+0LzRgdCy0Y/Qt9GMINCg0L7RgdGB
          0LjQuDEVMBMGA1UEBwwM0JzQvtGB0LrQstCwMRwwGgYDVQQIDBM3NyDQsy4g0JzQvtGB0LrQ
          stCwMQswCQYDVQQGEwJSVTEbMBkGA1UEAwwS0KPQpiAxINCY0KEg0JPQo9CmggpbMHbuAAMA
          AAceMCkGA1UdEQQiMCCBHjc1MTUwMjY2MzcwMkBla2V5LnJvc3JlZXN0ci5ydTA4BgNVHR8E
          MTAvMC2gK6AphidodHRwOi8vY2Euc29mdC5saXNzaS5ydS9wdWIvY3JsL2NhMi5jcmwwgaQG
          CCsGAQUFBwEBBIGXMIGUMCsGCCsGAQUFBzABhh9odHRwOi8vc3AuZWtleS5ydS9vY3NwL29j
          c3Auc3JmMCUGCCsGAQUFBzABhhlodHRwOi8vb2NzcC5saXNzaS5ydToyNTYwMD4GCCsGAQUF
          BzAChjJodHRwOi8vY2Euc29mdC5saXNzaS5ydS9wdWIvY2FjZXJ0L2NhY2VydF8yMDE2LmNy
          dDAOBgNVHQ8BAf8EBAMCBPAwbwYDVR0lBGgwZgYIKoUDBQEYAhMGBiqFA2QCAQYHKoUDAgIi
          BgYIKwYBBQUHAwIGCCsGAQUFBwMEBggqhQMDBQoCDAYIKoUDAwhkAXEGByqFAwICIhkGByqF
          AwICIhoGByqFAwMIZAEGBiqFA2RxATAKBgYqhQMCAgMFAANBAO25vjOkf3Dk5pK7htYqrK7y
          Gm2Ma8gYdZUhL8BTFVw4F1Tx64fkGUWfftsf1+fql7Tof87NMJXNRIi0brcXm3I=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j6sebtC8S+cNIZEn7tJamRxAIj0=</DigestValue>
      </Reference>
      <Reference URI="/word/document.xml?ContentType=application/vnd.openxmlformats-officedocument.wordprocessingml.document.main+xml">
        <DigestMethod Algorithm="http://www.w3.org/2000/09/xmldsig#sha1"/>
        <DigestValue>HbO17p7SVqZ9BDf9tZhJC4ZteQw=</DigestValue>
      </Reference>
      <Reference URI="/word/endnotes.xml?ContentType=application/vnd.openxmlformats-officedocument.wordprocessingml.endnotes+xml">
        <DigestMethod Algorithm="http://www.w3.org/2000/09/xmldsig#sha1"/>
        <DigestValue>m2KQPncKy4YysZgZ+78J5sJSxIY=</DigestValue>
      </Reference>
      <Reference URI="/word/fontTable.xml?ContentType=application/vnd.openxmlformats-officedocument.wordprocessingml.fontTable+xml">
        <DigestMethod Algorithm="http://www.w3.org/2000/09/xmldsig#sha1"/>
        <DigestValue>nbLOo1VEbYLkvD0Kkuw7pbTWkvU=</DigestValue>
      </Reference>
      <Reference URI="/word/footnotes.xml?ContentType=application/vnd.openxmlformats-officedocument.wordprocessingml.footnotes+xml">
        <DigestMethod Algorithm="http://www.w3.org/2000/09/xmldsig#sha1"/>
        <DigestValue>2vjSUqg2Y09195KH5I4kdpQzk+k=</DigestValue>
      </Reference>
      <Reference URI="/word/numbering.xml?ContentType=application/vnd.openxmlformats-officedocument.wordprocessingml.numbering+xml">
        <DigestMethod Algorithm="http://www.w3.org/2000/09/xmldsig#sha1"/>
        <DigestValue>kAAPtR+792ShvHmxh6ZhcyIYxqU=</DigestValue>
      </Reference>
      <Reference URI="/word/settings.xml?ContentType=application/vnd.openxmlformats-officedocument.wordprocessingml.settings+xml">
        <DigestMethod Algorithm="http://www.w3.org/2000/09/xmldsig#sha1"/>
        <DigestValue>Rjo8yEd76dmwYFAGkW+Y7KoBnbg=</DigestValue>
      </Reference>
      <Reference URI="/word/styles.xml?ContentType=application/vnd.openxmlformats-officedocument.wordprocessingml.styles+xml">
        <DigestMethod Algorithm="http://www.w3.org/2000/09/xmldsig#sha1"/>
        <DigestValue>h1jxdrmwWmwCWWiBv+MCMZ6eQrk=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Hlihe/8q7y69FIhwTuUSef7wBPc=</DigestValue>
      </Reference>
    </Manifest>
    <SignatureProperties>
      <SignatureProperty Id="idSignatureTime" Target="#idPackageSignature">
        <mdssi:SignatureTime>
          <mdssi:Format>YYYY-MM-DDThh:mm:ssTZD</mdssi:Format>
          <mdssi:Value>2019-02-06T00:10:09Z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1668</Words>
  <Characters>9513</Characters>
  <Application>Microsoft Office Word</Application>
  <DocSecurity>0</DocSecurity>
  <Lines>79</Lines>
  <Paragraphs>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2018-12-20T06:51:00Z</cp:lastPrinted>
  <dcterms:created xsi:type="dcterms:W3CDTF">2019-02-05T23:46:00Z</dcterms:created>
  <dcterms:modified xsi:type="dcterms:W3CDTF">2019-02-05T23:46:00Z</dcterms:modified>
</cp:coreProperties>
</file>