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EE" w:rsidRPr="00F12E03" w:rsidRDefault="001F5AEE" w:rsidP="00B938B6">
      <w:pPr>
        <w:spacing w:line="276" w:lineRule="auto"/>
        <w:ind w:firstLine="709"/>
        <w:jc w:val="both"/>
        <w:rPr>
          <w:sz w:val="28"/>
          <w:szCs w:val="28"/>
        </w:rPr>
      </w:pPr>
    </w:p>
    <w:p w:rsidR="001F5AEE" w:rsidRPr="00F12E03" w:rsidRDefault="001F5AEE" w:rsidP="00B938B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12E03">
        <w:rPr>
          <w:b/>
          <w:sz w:val="28"/>
          <w:szCs w:val="28"/>
        </w:rPr>
        <w:t>Информационное письмо: «</w:t>
      </w:r>
      <w:r w:rsidR="00C32E06">
        <w:rPr>
          <w:b/>
          <w:sz w:val="28"/>
          <w:szCs w:val="28"/>
        </w:rPr>
        <w:t xml:space="preserve">как </w:t>
      </w:r>
      <w:r w:rsidR="003D052D">
        <w:rPr>
          <w:b/>
          <w:sz w:val="28"/>
          <w:szCs w:val="28"/>
        </w:rPr>
        <w:t>погасить запись об ипотеке в Едином государственном реестре недвижимости</w:t>
      </w:r>
      <w:r w:rsidRPr="00F12E03">
        <w:rPr>
          <w:b/>
          <w:sz w:val="28"/>
          <w:szCs w:val="28"/>
        </w:rPr>
        <w:t>»</w:t>
      </w:r>
    </w:p>
    <w:p w:rsidR="00C32E06" w:rsidRDefault="00027B41" w:rsidP="00B938B6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Вопрос погашения регистрационной записи об ипотеке урегулирован ст.25 </w:t>
      </w:r>
      <w:r w:rsidRPr="00027B41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ого</w:t>
      </w:r>
      <w:r w:rsidRPr="00027B41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027B41">
        <w:rPr>
          <w:rFonts w:eastAsia="Calibri"/>
          <w:sz w:val="28"/>
          <w:szCs w:val="28"/>
        </w:rPr>
        <w:t xml:space="preserve"> от 16.07.1998 </w:t>
      </w:r>
      <w:r>
        <w:rPr>
          <w:rFonts w:eastAsia="Calibri"/>
          <w:sz w:val="28"/>
          <w:szCs w:val="28"/>
        </w:rPr>
        <w:t>№</w:t>
      </w:r>
      <w:r w:rsidRPr="00027B41">
        <w:rPr>
          <w:rFonts w:eastAsia="Calibri"/>
          <w:sz w:val="28"/>
          <w:szCs w:val="28"/>
        </w:rPr>
        <w:t xml:space="preserve"> 102-ФЗ </w:t>
      </w:r>
      <w:r>
        <w:rPr>
          <w:rFonts w:eastAsia="Calibri"/>
          <w:sz w:val="28"/>
          <w:szCs w:val="28"/>
        </w:rPr>
        <w:t>«</w:t>
      </w:r>
      <w:r w:rsidRPr="00027B41">
        <w:rPr>
          <w:rFonts w:eastAsia="Calibri"/>
          <w:sz w:val="28"/>
          <w:szCs w:val="28"/>
        </w:rPr>
        <w:t>Об ипотеке (залоге недвижимости)</w:t>
      </w:r>
      <w:r>
        <w:rPr>
          <w:rFonts w:eastAsia="Calibri"/>
          <w:sz w:val="28"/>
          <w:szCs w:val="28"/>
        </w:rPr>
        <w:t>».</w:t>
      </w:r>
    </w:p>
    <w:p w:rsidR="00027B41" w:rsidRDefault="00027B41" w:rsidP="00B938B6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общему правилу для погашения записи об ипотеке в Едином государственном реестре недвижимости (далее - ЕГРН) требуется представить в орган регистрации следующие документы: </w:t>
      </w:r>
    </w:p>
    <w:p w:rsidR="00027B41" w:rsidRPr="00B938B6" w:rsidRDefault="00027B41" w:rsidP="00B938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B938B6">
        <w:rPr>
          <w:rFonts w:eastAsiaTheme="minorHAnsi"/>
          <w:sz w:val="28"/>
          <w:szCs w:val="28"/>
          <w:u w:val="single"/>
          <w:lang w:eastAsia="en-US"/>
        </w:rPr>
        <w:t>в случае, если выдана закладная:</w:t>
      </w:r>
    </w:p>
    <w:p w:rsidR="00027B41" w:rsidRDefault="00027B41" w:rsidP="00B938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027B41" w:rsidRDefault="00027B41" w:rsidP="00B938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027B41" w:rsidRDefault="00027B41" w:rsidP="00B938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027B41" w:rsidRPr="00B938B6" w:rsidRDefault="00027B41" w:rsidP="00B938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B938B6">
        <w:rPr>
          <w:rFonts w:eastAsiaTheme="minorHAnsi"/>
          <w:sz w:val="28"/>
          <w:szCs w:val="28"/>
          <w:u w:val="single"/>
          <w:lang w:eastAsia="en-US"/>
        </w:rPr>
        <w:t>в случае, если не выдана закладная:</w:t>
      </w:r>
    </w:p>
    <w:p w:rsidR="00027B41" w:rsidRDefault="00027B41" w:rsidP="00B938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совместного заявления залогодателя и залогодержателя;</w:t>
      </w:r>
    </w:p>
    <w:p w:rsidR="00027B41" w:rsidRPr="00B938B6" w:rsidRDefault="00B938B6" w:rsidP="00B938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заявления залогодержателя.</w:t>
      </w:r>
    </w:p>
    <w:p w:rsidR="00027B41" w:rsidRDefault="00027B41" w:rsidP="00B938B6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Имеются случаи, когда невозможно представить необходимые документы для погашения записи об ипотеке в связи со смертью залогодержателя.</w:t>
      </w:r>
    </w:p>
    <w:p w:rsidR="00027B41" w:rsidRDefault="00027B41" w:rsidP="00B938B6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таком случае залогодателю необходимо обратиться в суд с исковым заявлением о прекращении ипотеки. </w:t>
      </w:r>
    </w:p>
    <w:p w:rsidR="00027B41" w:rsidRDefault="00027B41" w:rsidP="00B938B6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027B41">
        <w:rPr>
          <w:rFonts w:eastAsia="Calibri"/>
          <w:sz w:val="28"/>
          <w:szCs w:val="28"/>
        </w:rPr>
        <w:t>Согласно п. 53 Постановления Пленума Верховного Суда РФ № 10, Пленума ВАС РФ № 22 от 29.04.2010 «О некоторых вопросах, возникающих в судебной практике при разрешении споров, связанных с защитой права собственности и других вещных прав», ответчиком по иску, направленному на оспаривание зарегистрированного права или обременения, является лицо, за которым зарегистрировано спорное право или обременение.</w:t>
      </w:r>
    </w:p>
    <w:p w:rsidR="00027B41" w:rsidRDefault="00027B41" w:rsidP="00B938B6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027B41">
        <w:rPr>
          <w:rFonts w:eastAsia="Calibri"/>
          <w:sz w:val="28"/>
          <w:szCs w:val="28"/>
        </w:rPr>
        <w:t>В соответствии со ст. 1112 Гражданского кодекса Российской Федерации (часть третья) от 26.11.2001 № 146-ФЗ,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:rsidR="0044124B" w:rsidRDefault="00027B41" w:rsidP="00B938B6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Ответчиком по </w:t>
      </w:r>
      <w:r w:rsidRPr="00027B41">
        <w:rPr>
          <w:rFonts w:eastAsia="Calibri"/>
          <w:sz w:val="28"/>
          <w:szCs w:val="28"/>
        </w:rPr>
        <w:t>иск</w:t>
      </w:r>
      <w:r w:rsidR="00B938B6">
        <w:rPr>
          <w:rFonts w:eastAsia="Calibri"/>
          <w:sz w:val="28"/>
          <w:szCs w:val="28"/>
        </w:rPr>
        <w:t>у</w:t>
      </w:r>
      <w:r w:rsidRPr="00027B41">
        <w:rPr>
          <w:rFonts w:eastAsia="Calibri"/>
          <w:sz w:val="28"/>
          <w:szCs w:val="28"/>
        </w:rPr>
        <w:t xml:space="preserve"> о прекращении ипотеки </w:t>
      </w:r>
      <w:r w:rsidR="00B938B6">
        <w:rPr>
          <w:rFonts w:eastAsia="Calibri"/>
          <w:sz w:val="28"/>
          <w:szCs w:val="28"/>
        </w:rPr>
        <w:t>могут выступать</w:t>
      </w:r>
      <w:r w:rsidRPr="00027B41">
        <w:rPr>
          <w:rFonts w:eastAsia="Calibri"/>
          <w:sz w:val="28"/>
          <w:szCs w:val="28"/>
        </w:rPr>
        <w:t xml:space="preserve"> </w:t>
      </w:r>
      <w:r w:rsidR="00B938B6" w:rsidRPr="00027B41">
        <w:rPr>
          <w:rFonts w:eastAsia="Calibri"/>
          <w:sz w:val="28"/>
          <w:szCs w:val="28"/>
        </w:rPr>
        <w:t>наследни</w:t>
      </w:r>
      <w:r w:rsidR="00B938B6">
        <w:rPr>
          <w:rFonts w:eastAsia="Calibri"/>
          <w:sz w:val="28"/>
          <w:szCs w:val="28"/>
        </w:rPr>
        <w:t>ки</w:t>
      </w:r>
      <w:r w:rsidRPr="00027B41">
        <w:rPr>
          <w:rFonts w:eastAsia="Calibri"/>
          <w:sz w:val="28"/>
          <w:szCs w:val="28"/>
        </w:rPr>
        <w:t xml:space="preserve"> залогодержателя</w:t>
      </w:r>
      <w:r w:rsidR="00B938B6">
        <w:rPr>
          <w:rFonts w:eastAsia="Calibri"/>
          <w:sz w:val="28"/>
          <w:szCs w:val="28"/>
        </w:rPr>
        <w:t>, а в</w:t>
      </w:r>
      <w:r w:rsidRPr="00027B41">
        <w:rPr>
          <w:rFonts w:eastAsia="Calibri"/>
          <w:sz w:val="28"/>
          <w:szCs w:val="28"/>
        </w:rPr>
        <w:t xml:space="preserve"> случае отсутствия наследников, муниципальн</w:t>
      </w:r>
      <w:r w:rsidR="00B938B6">
        <w:rPr>
          <w:rFonts w:eastAsia="Calibri"/>
          <w:sz w:val="28"/>
          <w:szCs w:val="28"/>
        </w:rPr>
        <w:t>ое</w:t>
      </w:r>
      <w:r w:rsidRPr="00027B41">
        <w:rPr>
          <w:rFonts w:eastAsia="Calibri"/>
          <w:sz w:val="28"/>
          <w:szCs w:val="28"/>
        </w:rPr>
        <w:t xml:space="preserve"> образовани</w:t>
      </w:r>
      <w:r w:rsidR="00B938B6">
        <w:rPr>
          <w:rFonts w:eastAsia="Calibri"/>
          <w:sz w:val="28"/>
          <w:szCs w:val="28"/>
        </w:rPr>
        <w:t>е</w:t>
      </w:r>
      <w:r w:rsidRPr="00027B41">
        <w:rPr>
          <w:rFonts w:eastAsia="Calibri"/>
          <w:sz w:val="28"/>
          <w:szCs w:val="28"/>
        </w:rPr>
        <w:t>, на территории которого расположен объект</w:t>
      </w:r>
      <w:r w:rsidR="00B938B6">
        <w:rPr>
          <w:rFonts w:eastAsia="Calibri"/>
          <w:sz w:val="28"/>
          <w:szCs w:val="28"/>
        </w:rPr>
        <w:t xml:space="preserve"> недвижимости</w:t>
      </w:r>
      <w:r w:rsidRPr="00027B41">
        <w:rPr>
          <w:rFonts w:eastAsia="Calibri"/>
          <w:sz w:val="28"/>
          <w:szCs w:val="28"/>
        </w:rPr>
        <w:t>.</w:t>
      </w:r>
      <w:bookmarkStart w:id="0" w:name="_GoBack"/>
      <w:bookmarkEnd w:id="0"/>
    </w:p>
    <w:sectPr w:rsidR="0044124B" w:rsidSect="000D49B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10A"/>
    <w:multiLevelType w:val="hybridMultilevel"/>
    <w:tmpl w:val="9CCE27D8"/>
    <w:lvl w:ilvl="0" w:tplc="ED709E6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C603C3"/>
    <w:multiLevelType w:val="hybridMultilevel"/>
    <w:tmpl w:val="AA921370"/>
    <w:lvl w:ilvl="0" w:tplc="BEE01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FF2A34"/>
    <w:multiLevelType w:val="hybridMultilevel"/>
    <w:tmpl w:val="93581970"/>
    <w:lvl w:ilvl="0" w:tplc="8444A0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E804B9"/>
    <w:multiLevelType w:val="hybridMultilevel"/>
    <w:tmpl w:val="BA26D866"/>
    <w:lvl w:ilvl="0" w:tplc="3DE614E4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E"/>
    <w:rsid w:val="000060F4"/>
    <w:rsid w:val="00027B41"/>
    <w:rsid w:val="000D49B8"/>
    <w:rsid w:val="00190F77"/>
    <w:rsid w:val="00195083"/>
    <w:rsid w:val="001B4EB9"/>
    <w:rsid w:val="001C323D"/>
    <w:rsid w:val="001F5AEE"/>
    <w:rsid w:val="002B0CEC"/>
    <w:rsid w:val="002C7C81"/>
    <w:rsid w:val="003140F0"/>
    <w:rsid w:val="00367E61"/>
    <w:rsid w:val="003D052D"/>
    <w:rsid w:val="003D4AE9"/>
    <w:rsid w:val="003F3976"/>
    <w:rsid w:val="0044124B"/>
    <w:rsid w:val="004C6C79"/>
    <w:rsid w:val="00592CE2"/>
    <w:rsid w:val="00626A90"/>
    <w:rsid w:val="006C24B0"/>
    <w:rsid w:val="006D6146"/>
    <w:rsid w:val="006E26EF"/>
    <w:rsid w:val="0071026A"/>
    <w:rsid w:val="00753015"/>
    <w:rsid w:val="007F4F9D"/>
    <w:rsid w:val="00847A61"/>
    <w:rsid w:val="008511EB"/>
    <w:rsid w:val="008D7B16"/>
    <w:rsid w:val="008F4378"/>
    <w:rsid w:val="008F5AD4"/>
    <w:rsid w:val="009E3C7A"/>
    <w:rsid w:val="009F6BD9"/>
    <w:rsid w:val="00B86B69"/>
    <w:rsid w:val="00B938B6"/>
    <w:rsid w:val="00C32E06"/>
    <w:rsid w:val="00CB643D"/>
    <w:rsid w:val="00DF49E5"/>
    <w:rsid w:val="00DF5C99"/>
    <w:rsid w:val="00E0054C"/>
    <w:rsid w:val="00E239CB"/>
    <w:rsid w:val="00E44D0C"/>
    <w:rsid w:val="00EC16FF"/>
    <w:rsid w:val="00EE056C"/>
    <w:rsid w:val="00EE49D0"/>
    <w:rsid w:val="00F12E03"/>
    <w:rsid w:val="00F25E5F"/>
    <w:rsid w:val="00F86F2E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8558-7B2A-4F68-8434-C41E1C5F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Анна Викторовна</dc:creator>
  <cp:lastModifiedBy>Жамбал-Доржиев Баир Владимирович</cp:lastModifiedBy>
  <cp:revision>10</cp:revision>
  <cp:lastPrinted>2021-11-08T03:32:00Z</cp:lastPrinted>
  <dcterms:created xsi:type="dcterms:W3CDTF">2019-12-22T23:43:00Z</dcterms:created>
  <dcterms:modified xsi:type="dcterms:W3CDTF">2021-11-08T03:34:00Z</dcterms:modified>
</cp:coreProperties>
</file>