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B7" w:rsidRDefault="00BD1FB7" w:rsidP="00BD1F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проект</w:t>
      </w:r>
    </w:p>
    <w:p w:rsidR="005E01B4" w:rsidRPr="005E01B4" w:rsidRDefault="00033A0E" w:rsidP="005E0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  <w:r w:rsidR="005E01B4" w:rsidRPr="005E0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ГОРОДСКОГО ПОСЕЛЕНИЯ </w:t>
      </w:r>
    </w:p>
    <w:p w:rsidR="005E01B4" w:rsidRPr="005E01B4" w:rsidRDefault="005E01B4" w:rsidP="005E0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0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«ОЛОВЯННИНСКОЕ» </w:t>
      </w:r>
    </w:p>
    <w:p w:rsidR="003A1475" w:rsidRDefault="003A1475" w:rsidP="005E01B4">
      <w:pPr>
        <w:jc w:val="center"/>
      </w:pPr>
    </w:p>
    <w:p w:rsidR="005E01B4" w:rsidRPr="005E01B4" w:rsidRDefault="005E01B4" w:rsidP="005E01B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5E01B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РЕШЕНИЕ</w:t>
      </w:r>
    </w:p>
    <w:p w:rsidR="005E01B4" w:rsidRPr="005E01B4" w:rsidRDefault="005E01B4" w:rsidP="005E01B4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1B4" w:rsidRDefault="005B328D" w:rsidP="005E01B4">
      <w:pPr>
        <w:widowControl w:val="0"/>
        <w:tabs>
          <w:tab w:val="left" w:pos="65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    »           </w:t>
      </w:r>
      <w:r w:rsidR="0031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5E01B4" w:rsidRPr="005E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</w:t>
      </w:r>
      <w:r w:rsidR="0031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</w:p>
    <w:p w:rsidR="005E01B4" w:rsidRPr="005E01B4" w:rsidRDefault="005E01B4" w:rsidP="005E01B4">
      <w:pPr>
        <w:widowControl w:val="0"/>
        <w:tabs>
          <w:tab w:val="left" w:pos="65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1B4" w:rsidRDefault="005E01B4" w:rsidP="005E01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B4">
        <w:rPr>
          <w:rFonts w:ascii="Times New Roman" w:hAnsi="Times New Roman" w:cs="Times New Roman"/>
          <w:sz w:val="28"/>
          <w:szCs w:val="28"/>
        </w:rPr>
        <w:t>пгт. Оловянная</w:t>
      </w:r>
    </w:p>
    <w:p w:rsidR="005E01B4" w:rsidRDefault="005E01B4" w:rsidP="005E0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индикаторов риска нарушения обязательных требований, ключевых и индикативных показателей муниципального контроля в сфере благоустройства на территории город</w:t>
      </w:r>
      <w:r w:rsidR="005B3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поселения «Оловяннинское»</w:t>
      </w:r>
    </w:p>
    <w:p w:rsidR="007A0980" w:rsidRDefault="007A0980" w:rsidP="005E0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980" w:rsidRPr="007A0980" w:rsidRDefault="007A0980" w:rsidP="007A09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п.10 ст.23 и п.5 ст. 30 Федерального закона от 31 июля 2020 г. № 284-ФЗ «О государственном контроле (надзоре) и муниципальном контроле в Российской Федерации», решением Совета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14.01.2022 </w:t>
      </w:r>
      <w:r w:rsidRPr="007A0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098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7A09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09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муниципальном контроле в сфере благоустройства на территории городского поселения «Оловяннинское», руководствуясь Уставом городского поселения «Оловяннинское»,</w:t>
      </w:r>
      <w:r w:rsidR="005B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протеста прокуратуры Оловяннинского района № 07-21-2024/прдп313-24-20760001 от 13.06.2024 г.</w:t>
      </w:r>
      <w:r w:rsidRPr="007A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городского поселения «Оловяннинское»</w:t>
      </w:r>
    </w:p>
    <w:p w:rsidR="007A0980" w:rsidRPr="007A0980" w:rsidRDefault="007A0980" w:rsidP="007A0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7A0980" w:rsidRPr="007A0980" w:rsidRDefault="007A0980" w:rsidP="007A0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980" w:rsidRPr="007A0980" w:rsidRDefault="0048021C" w:rsidP="007A09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</w:t>
      </w:r>
      <w:r w:rsidR="007A0980" w:rsidRPr="007A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 перечень индикаторов риска нарушения обязательных требований при осуществлении муниципального контроля в сфере благоустройства (Приложение №1);</w:t>
      </w:r>
    </w:p>
    <w:p w:rsidR="007A0980" w:rsidRPr="007A0980" w:rsidRDefault="007A0980" w:rsidP="007A09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A09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ключевые показатели муниципального контроля и их целевые значения, индикативные</w:t>
      </w:r>
      <w:r w:rsidRPr="007A0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(Приложение №2); </w:t>
      </w:r>
    </w:p>
    <w:p w:rsidR="007A0980" w:rsidRPr="007A0980" w:rsidRDefault="007A0980" w:rsidP="007A09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A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 w:rsidR="0031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6A5B7B" w:rsidRPr="006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официального</w:t>
      </w:r>
      <w:proofErr w:type="gramEnd"/>
      <w:r w:rsidR="006A5B7B" w:rsidRPr="006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</w:t>
      </w:r>
      <w:r w:rsidRPr="007A0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0980" w:rsidRPr="007A0980" w:rsidRDefault="007A0980" w:rsidP="007A09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A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на информационном стенде в здании администрации городского поселения «Оловяннинское» и опубликовать на официальном сайте Администрации сельского поселения «Оловяннинское» в информационно–телекоммуникационной сети «Интернет» по адресу: </w:t>
      </w:r>
      <w:hyperlink r:id="rId5" w:history="1">
        <w:r w:rsidRPr="0036170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https://оловянная.рф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A0980" w:rsidRPr="007A0980" w:rsidRDefault="007A0980" w:rsidP="007A0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980" w:rsidRDefault="007A0980" w:rsidP="007A0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980" w:rsidRPr="007A0980" w:rsidRDefault="007A0980" w:rsidP="007A0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980" w:rsidRPr="007A0980" w:rsidRDefault="0048021C" w:rsidP="007A0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7A0980" w:rsidRPr="007A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7A0980" w:rsidRPr="007A0980" w:rsidRDefault="007A0980" w:rsidP="007A0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7A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Оловяннинское»   </w:t>
      </w:r>
      <w:proofErr w:type="gramEnd"/>
      <w:r w:rsidRPr="007A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8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О.А.Васильева</w:t>
      </w:r>
    </w:p>
    <w:p w:rsidR="007A0980" w:rsidRPr="005E01B4" w:rsidRDefault="007A0980" w:rsidP="007A0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1B4" w:rsidRDefault="005E01B4" w:rsidP="005E0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240" w:rsidRPr="00A85240" w:rsidRDefault="00A85240" w:rsidP="00A852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5240">
        <w:rPr>
          <w:rFonts w:ascii="Times New Roman" w:eastAsia="Calibri" w:hAnsi="Times New Roman" w:cs="Times New Roman"/>
          <w:sz w:val="28"/>
          <w:szCs w:val="28"/>
        </w:rPr>
        <w:t>Приложение №1 к</w:t>
      </w:r>
    </w:p>
    <w:p w:rsidR="00A85240" w:rsidRPr="00A85240" w:rsidRDefault="00A85240" w:rsidP="00A852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5240">
        <w:rPr>
          <w:rFonts w:ascii="Times New Roman" w:eastAsia="Calibri" w:hAnsi="Times New Roman" w:cs="Times New Roman"/>
          <w:sz w:val="28"/>
          <w:szCs w:val="28"/>
        </w:rPr>
        <w:t>Решению Совета городского поселения «Оловяннинское»</w:t>
      </w:r>
    </w:p>
    <w:p w:rsidR="00A85240" w:rsidRPr="00A85240" w:rsidRDefault="0048021C" w:rsidP="00A852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»           2024 г. № </w:t>
      </w:r>
      <w:r w:rsidR="00A85240" w:rsidRPr="00A85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5240" w:rsidRPr="00A85240" w:rsidRDefault="00A85240" w:rsidP="000F6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5240" w:rsidRPr="00A85240" w:rsidRDefault="00A85240" w:rsidP="00A85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5240" w:rsidRPr="00A85240" w:rsidRDefault="00A85240" w:rsidP="00A85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5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</w:t>
      </w:r>
    </w:p>
    <w:p w:rsidR="00A85240" w:rsidRPr="00A85240" w:rsidRDefault="00A85240" w:rsidP="00A85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5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осуществлении муниципального контроля в сфере благоустройства</w:t>
      </w:r>
    </w:p>
    <w:p w:rsidR="00A85240" w:rsidRPr="00A85240" w:rsidRDefault="00A85240" w:rsidP="00A85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5240" w:rsidRPr="00A85240" w:rsidRDefault="00A85240" w:rsidP="00A85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5240" w:rsidRPr="00A85240" w:rsidRDefault="00A85240" w:rsidP="00A85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A85240" w:rsidRPr="00A85240" w:rsidRDefault="0048021C" w:rsidP="00A8524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="00E57D37" w:rsidRPr="00E57D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A85240" w:rsidRPr="00A85240" w:rsidRDefault="00A85240" w:rsidP="00A8524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85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(бездействий), которые могут свидетельствовать о наличии нарушения Правил благоустройства территории и риска причинения вреда (ущерба) охраняемым законом ценностям;</w:t>
      </w:r>
    </w:p>
    <w:p w:rsidR="00A85240" w:rsidRPr="00A85240" w:rsidRDefault="00A85240" w:rsidP="00A8524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85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A85240" w:rsidRPr="00A85240" w:rsidRDefault="00A85240" w:rsidP="00A85240">
      <w:pPr>
        <w:spacing w:after="160" w:line="252" w:lineRule="auto"/>
        <w:ind w:firstLine="851"/>
        <w:rPr>
          <w:rFonts w:ascii="Calibri" w:eastAsia="Calibri" w:hAnsi="Calibri" w:cs="Times New Roman"/>
          <w:sz w:val="28"/>
          <w:szCs w:val="28"/>
        </w:rPr>
      </w:pPr>
    </w:p>
    <w:p w:rsidR="00A85240" w:rsidRPr="00A85240" w:rsidRDefault="00A85240" w:rsidP="00A85240">
      <w:pPr>
        <w:spacing w:after="160" w:line="252" w:lineRule="auto"/>
        <w:rPr>
          <w:rFonts w:ascii="Calibri" w:eastAsia="Calibri" w:hAnsi="Calibri" w:cs="Times New Roman"/>
          <w:sz w:val="28"/>
          <w:szCs w:val="28"/>
        </w:rPr>
      </w:pPr>
    </w:p>
    <w:p w:rsidR="00A85240" w:rsidRPr="00A85240" w:rsidRDefault="00A85240" w:rsidP="00A85240">
      <w:pPr>
        <w:spacing w:after="160" w:line="252" w:lineRule="auto"/>
        <w:rPr>
          <w:rFonts w:ascii="Calibri" w:eastAsia="Calibri" w:hAnsi="Calibri" w:cs="Times New Roman"/>
          <w:sz w:val="28"/>
          <w:szCs w:val="28"/>
        </w:rPr>
      </w:pPr>
    </w:p>
    <w:p w:rsidR="00A85240" w:rsidRPr="00A85240" w:rsidRDefault="00A85240" w:rsidP="00A85240">
      <w:pPr>
        <w:spacing w:after="160" w:line="252" w:lineRule="auto"/>
        <w:rPr>
          <w:rFonts w:ascii="Calibri" w:eastAsia="Calibri" w:hAnsi="Calibri" w:cs="Times New Roman"/>
          <w:sz w:val="28"/>
          <w:szCs w:val="28"/>
        </w:rPr>
      </w:pPr>
    </w:p>
    <w:p w:rsidR="00A85240" w:rsidRPr="00A85240" w:rsidRDefault="00A85240" w:rsidP="00A85240">
      <w:pPr>
        <w:spacing w:after="160" w:line="252" w:lineRule="auto"/>
        <w:rPr>
          <w:rFonts w:ascii="Calibri" w:eastAsia="Calibri" w:hAnsi="Calibri" w:cs="Times New Roman"/>
          <w:sz w:val="28"/>
          <w:szCs w:val="28"/>
        </w:rPr>
      </w:pPr>
    </w:p>
    <w:p w:rsidR="00A85240" w:rsidRPr="00A85240" w:rsidRDefault="00A85240" w:rsidP="00A85240">
      <w:pPr>
        <w:spacing w:after="160" w:line="252" w:lineRule="auto"/>
        <w:rPr>
          <w:rFonts w:ascii="Calibri" w:eastAsia="Calibri" w:hAnsi="Calibri" w:cs="Times New Roman"/>
          <w:sz w:val="28"/>
          <w:szCs w:val="28"/>
        </w:rPr>
      </w:pPr>
    </w:p>
    <w:p w:rsidR="00A85240" w:rsidRPr="00A85240" w:rsidRDefault="00A85240" w:rsidP="00A85240">
      <w:pPr>
        <w:spacing w:after="160" w:line="252" w:lineRule="auto"/>
        <w:rPr>
          <w:rFonts w:ascii="Calibri" w:eastAsia="Calibri" w:hAnsi="Calibri" w:cs="Times New Roman"/>
        </w:rPr>
      </w:pPr>
    </w:p>
    <w:p w:rsidR="00A85240" w:rsidRPr="00A85240" w:rsidRDefault="00A85240" w:rsidP="00A85240">
      <w:pPr>
        <w:spacing w:after="160" w:line="252" w:lineRule="auto"/>
        <w:rPr>
          <w:rFonts w:ascii="Calibri" w:eastAsia="Calibri" w:hAnsi="Calibri" w:cs="Times New Roman"/>
        </w:rPr>
      </w:pPr>
    </w:p>
    <w:p w:rsidR="00A85240" w:rsidRPr="00A85240" w:rsidRDefault="00A85240" w:rsidP="00A85240">
      <w:pPr>
        <w:spacing w:after="160" w:line="252" w:lineRule="auto"/>
        <w:rPr>
          <w:rFonts w:ascii="Calibri" w:eastAsia="Calibri" w:hAnsi="Calibri" w:cs="Times New Roman"/>
        </w:rPr>
      </w:pPr>
    </w:p>
    <w:p w:rsidR="00A85240" w:rsidRPr="00A85240" w:rsidRDefault="00A85240" w:rsidP="00A85240">
      <w:pPr>
        <w:spacing w:after="160" w:line="252" w:lineRule="auto"/>
        <w:rPr>
          <w:rFonts w:ascii="Calibri" w:eastAsia="Calibri" w:hAnsi="Calibri" w:cs="Times New Roman"/>
        </w:rPr>
      </w:pPr>
    </w:p>
    <w:p w:rsidR="00A85240" w:rsidRPr="00A85240" w:rsidRDefault="00A85240" w:rsidP="00A85240">
      <w:pPr>
        <w:spacing w:after="160" w:line="252" w:lineRule="auto"/>
        <w:rPr>
          <w:rFonts w:ascii="Calibri" w:eastAsia="Calibri" w:hAnsi="Calibri" w:cs="Times New Roman"/>
        </w:rPr>
      </w:pPr>
    </w:p>
    <w:p w:rsidR="00A85240" w:rsidRDefault="00A85240" w:rsidP="00A85240">
      <w:pPr>
        <w:spacing w:after="160" w:line="252" w:lineRule="auto"/>
        <w:rPr>
          <w:rFonts w:ascii="Calibri" w:eastAsia="Calibri" w:hAnsi="Calibri" w:cs="Times New Roman"/>
        </w:rPr>
      </w:pPr>
    </w:p>
    <w:p w:rsidR="00A85240" w:rsidRDefault="00A85240" w:rsidP="00A85240">
      <w:pPr>
        <w:spacing w:after="160" w:line="252" w:lineRule="auto"/>
        <w:rPr>
          <w:rFonts w:ascii="Calibri" w:eastAsia="Calibri" w:hAnsi="Calibri" w:cs="Times New Roman"/>
        </w:rPr>
      </w:pPr>
    </w:p>
    <w:p w:rsidR="00A85240" w:rsidRDefault="00A85240" w:rsidP="00A85240">
      <w:pPr>
        <w:spacing w:after="160" w:line="252" w:lineRule="auto"/>
        <w:rPr>
          <w:rFonts w:ascii="Calibri" w:eastAsia="Calibri" w:hAnsi="Calibri" w:cs="Times New Roman"/>
        </w:rPr>
      </w:pPr>
    </w:p>
    <w:p w:rsidR="000F6170" w:rsidRPr="00A85240" w:rsidRDefault="000F6170" w:rsidP="00A85240">
      <w:pPr>
        <w:spacing w:after="160" w:line="252" w:lineRule="auto"/>
        <w:rPr>
          <w:rFonts w:ascii="Calibri" w:eastAsia="Calibri" w:hAnsi="Calibri" w:cs="Times New Roman"/>
        </w:rPr>
      </w:pPr>
    </w:p>
    <w:p w:rsidR="00A85240" w:rsidRPr="00A85240" w:rsidRDefault="00A85240" w:rsidP="00A852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5240">
        <w:rPr>
          <w:rFonts w:ascii="Times New Roman" w:eastAsia="Calibri" w:hAnsi="Times New Roman" w:cs="Times New Roman"/>
          <w:sz w:val="28"/>
          <w:szCs w:val="28"/>
        </w:rPr>
        <w:t>Приложение №2 к</w:t>
      </w:r>
    </w:p>
    <w:p w:rsidR="00A85240" w:rsidRPr="00A85240" w:rsidRDefault="00A85240" w:rsidP="00A852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5240">
        <w:rPr>
          <w:rFonts w:ascii="Times New Roman" w:eastAsia="Calibri" w:hAnsi="Times New Roman" w:cs="Times New Roman"/>
          <w:sz w:val="28"/>
          <w:szCs w:val="28"/>
        </w:rPr>
        <w:t>Решению Совета городского поселения «Оловяннинское»</w:t>
      </w:r>
    </w:p>
    <w:p w:rsidR="00A85240" w:rsidRPr="00A85240" w:rsidRDefault="00BD1FB7" w:rsidP="00A852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85240" w:rsidRPr="00A8524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2024 г. № </w:t>
      </w:r>
    </w:p>
    <w:p w:rsidR="00A85240" w:rsidRPr="00A85240" w:rsidRDefault="00A85240" w:rsidP="00A85240">
      <w:pPr>
        <w:tabs>
          <w:tab w:val="left" w:pos="1134"/>
        </w:tabs>
        <w:spacing w:after="160" w:line="252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240" w:rsidRPr="00A85240" w:rsidRDefault="00A85240" w:rsidP="00A85240">
      <w:pPr>
        <w:tabs>
          <w:tab w:val="left" w:pos="1134"/>
        </w:tabs>
        <w:spacing w:after="160" w:line="252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240" w:rsidRPr="00A85240" w:rsidRDefault="00A85240" w:rsidP="00A85240">
      <w:pPr>
        <w:tabs>
          <w:tab w:val="left" w:pos="1134"/>
        </w:tabs>
        <w:spacing w:after="160" w:line="252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240">
        <w:rPr>
          <w:rFonts w:ascii="Times New Roman" w:eastAsia="Calibri" w:hAnsi="Times New Roman" w:cs="Times New Roman"/>
          <w:b/>
          <w:sz w:val="28"/>
          <w:szCs w:val="28"/>
        </w:rPr>
        <w:t>КЛЮЧЕВЫЕ ПОКАЗАТЕЛИ</w:t>
      </w:r>
    </w:p>
    <w:p w:rsidR="00A85240" w:rsidRPr="00A85240" w:rsidRDefault="00A85240" w:rsidP="00A85240">
      <w:pPr>
        <w:tabs>
          <w:tab w:val="left" w:pos="1134"/>
        </w:tabs>
        <w:spacing w:after="160" w:line="252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24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и их целевые значения, индикативные показатели  </w:t>
      </w:r>
    </w:p>
    <w:p w:rsidR="00A85240" w:rsidRPr="00A85240" w:rsidRDefault="00A85240" w:rsidP="00A8524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A85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1. Ключевые показатели</w:t>
      </w:r>
      <w:r w:rsidRPr="00A852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5"/>
        <w:gridCol w:w="1384"/>
      </w:tblGrid>
      <w:tr w:rsidR="00A85240" w:rsidRPr="00A85240" w:rsidTr="00F36D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A85240" w:rsidRPr="00A85240" w:rsidTr="00F36D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70%</w:t>
            </w:r>
          </w:p>
        </w:tc>
      </w:tr>
      <w:tr w:rsidR="00A85240" w:rsidRPr="00A85240" w:rsidTr="00F36D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0%</w:t>
            </w:r>
          </w:p>
        </w:tc>
      </w:tr>
      <w:tr w:rsidR="00A85240" w:rsidRPr="00A85240" w:rsidTr="00F36D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0%</w:t>
            </w:r>
          </w:p>
        </w:tc>
      </w:tr>
      <w:tr w:rsidR="00A85240" w:rsidRPr="00A85240" w:rsidTr="00F36D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4. 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5%</w:t>
            </w:r>
          </w:p>
        </w:tc>
      </w:tr>
      <w:tr w:rsidR="00A85240" w:rsidRPr="00A85240" w:rsidTr="00F36D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5. Процент вынесенных судебных решений</w:t>
            </w: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br/>
              <w:t>о назначении административного наказания</w:t>
            </w: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br/>
              <w:t>по материалам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95%</w:t>
            </w:r>
          </w:p>
        </w:tc>
      </w:tr>
      <w:tr w:rsidR="00A85240" w:rsidRPr="00A85240" w:rsidTr="00F36D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0%</w:t>
            </w:r>
          </w:p>
        </w:tc>
      </w:tr>
    </w:tbl>
    <w:p w:rsidR="00A85240" w:rsidRPr="00A85240" w:rsidRDefault="00A85240" w:rsidP="00A85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A85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</w:t>
      </w:r>
    </w:p>
    <w:p w:rsidR="00A85240" w:rsidRPr="00A85240" w:rsidRDefault="00A85240" w:rsidP="00A85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85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2. Индикативные показатели</w:t>
      </w:r>
      <w:r w:rsidRPr="00A85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85240" w:rsidRPr="00A85240" w:rsidRDefault="00A85240" w:rsidP="00A85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038"/>
        <w:gridCol w:w="615"/>
        <w:gridCol w:w="2721"/>
        <w:gridCol w:w="669"/>
        <w:gridCol w:w="1861"/>
      </w:tblGrid>
      <w:tr w:rsidR="00A85240" w:rsidRPr="00A85240" w:rsidTr="00F36D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Индикативные показатели, характеризующие параметры</w:t>
            </w:r>
          </w:p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проведенных мероприятий</w:t>
            </w:r>
          </w:p>
        </w:tc>
      </w:tr>
      <w:tr w:rsidR="00A85240" w:rsidRPr="00A85240" w:rsidTr="00F36D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Ввн</w:t>
            </w:r>
            <w:proofErr w:type="spellEnd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= (</w:t>
            </w: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Рф</w:t>
            </w:r>
            <w:proofErr w:type="spellEnd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Рп</w:t>
            </w:r>
            <w:proofErr w:type="spellEnd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Ввн</w:t>
            </w:r>
            <w:proofErr w:type="spellEnd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выполняемость внеплановых проверок</w:t>
            </w:r>
          </w:p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Рф</w:t>
            </w:r>
            <w:proofErr w:type="spellEnd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количество проведенных внеплановых проверок (ед.)</w:t>
            </w:r>
          </w:p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Рп</w:t>
            </w:r>
            <w:proofErr w:type="spellEnd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Письма и жалобы, поступившие в Контрольный орган</w:t>
            </w:r>
          </w:p>
        </w:tc>
      </w:tr>
      <w:tr w:rsidR="00A85240" w:rsidRPr="00A85240" w:rsidTr="00F36D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Ж x 100 / </w:t>
            </w: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Ж - количество жалоб (ед.)</w:t>
            </w:r>
          </w:p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Пф</w:t>
            </w:r>
            <w:proofErr w:type="spellEnd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85240" w:rsidRPr="00A85240" w:rsidTr="00F36D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Пн</w:t>
            </w:r>
            <w:proofErr w:type="spellEnd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x 100 / </w:t>
            </w: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Пн</w:t>
            </w:r>
            <w:proofErr w:type="spellEnd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Пф</w:t>
            </w:r>
            <w:proofErr w:type="spellEnd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85240" w:rsidRPr="00A85240" w:rsidTr="00F36D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По x 100 / </w:t>
            </w: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Пф</w:t>
            </w:r>
            <w:proofErr w:type="spellEnd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85240" w:rsidRPr="00A85240" w:rsidTr="00F36D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Кзо</w:t>
            </w:r>
            <w:proofErr w:type="spellEnd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х 100 / </w:t>
            </w: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Кзо</w:t>
            </w:r>
            <w:proofErr w:type="spellEnd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Кпз</w:t>
            </w:r>
            <w:proofErr w:type="spellEnd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85240" w:rsidRPr="00A85240" w:rsidTr="00F36D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Кнм</w:t>
            </w:r>
            <w:proofErr w:type="spellEnd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х 100 / </w:t>
            </w: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нм</w:t>
            </w:r>
            <w:proofErr w:type="spellEnd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Квн</w:t>
            </w:r>
            <w:proofErr w:type="spellEnd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85240" w:rsidRPr="00A85240" w:rsidTr="00F36D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85240" w:rsidRPr="00A85240" w:rsidTr="00F36D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A85240" w:rsidRPr="00A85240" w:rsidTr="00F36D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85240" w:rsidRPr="00A85240" w:rsidTr="00F36D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Км / </w:t>
            </w: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Кр</w:t>
            </w:r>
            <w:proofErr w:type="spellEnd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= </w:t>
            </w: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Км - количество контрольных мероприятий (ед.)</w:t>
            </w:r>
          </w:p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Кр</w:t>
            </w:r>
            <w:proofErr w:type="spellEnd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Нк</w:t>
            </w:r>
            <w:proofErr w:type="spellEnd"/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240" w:rsidRPr="00A85240" w:rsidRDefault="00A85240" w:rsidP="00A8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852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</w:tbl>
    <w:p w:rsidR="00A85240" w:rsidRPr="00A85240" w:rsidRDefault="00A85240" w:rsidP="00A85240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5240" w:rsidRPr="00A85240" w:rsidRDefault="00A85240" w:rsidP="00A85240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5240" w:rsidRPr="00A85240" w:rsidRDefault="00A85240" w:rsidP="00A85240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5240" w:rsidRPr="00A85240" w:rsidRDefault="00A85240" w:rsidP="00A85240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5240" w:rsidRPr="00A85240" w:rsidRDefault="00A85240" w:rsidP="00A85240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5240" w:rsidRPr="00A85240" w:rsidRDefault="00A85240" w:rsidP="00A85240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240" w:rsidRPr="00A85240" w:rsidRDefault="00A85240" w:rsidP="00A85240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5240" w:rsidRPr="00A85240" w:rsidRDefault="00A85240" w:rsidP="00A85240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5240" w:rsidRPr="00A85240" w:rsidRDefault="00A85240" w:rsidP="00A85240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5240" w:rsidRPr="00A85240" w:rsidRDefault="00A85240" w:rsidP="00A85240">
      <w:pPr>
        <w:spacing w:after="160" w:line="252" w:lineRule="auto"/>
        <w:rPr>
          <w:rFonts w:ascii="Calibri" w:eastAsia="Calibri" w:hAnsi="Calibri" w:cs="Times New Roman"/>
        </w:rPr>
      </w:pPr>
    </w:p>
    <w:p w:rsidR="00A85240" w:rsidRPr="00A85240" w:rsidRDefault="00A85240" w:rsidP="00A85240">
      <w:pPr>
        <w:spacing w:after="160" w:line="252" w:lineRule="auto"/>
        <w:rPr>
          <w:rFonts w:ascii="Calibri" w:eastAsia="Calibri" w:hAnsi="Calibri" w:cs="Times New Roman"/>
        </w:rPr>
      </w:pPr>
    </w:p>
    <w:p w:rsidR="00A85240" w:rsidRPr="00A85240" w:rsidRDefault="00A85240" w:rsidP="00A85240">
      <w:pPr>
        <w:spacing w:after="160" w:line="252" w:lineRule="auto"/>
        <w:rPr>
          <w:rFonts w:ascii="Calibri" w:eastAsia="Calibri" w:hAnsi="Calibri" w:cs="Times New Roman"/>
        </w:rPr>
      </w:pPr>
    </w:p>
    <w:p w:rsidR="00A85240" w:rsidRPr="00A85240" w:rsidRDefault="00A85240" w:rsidP="00A85240">
      <w:pPr>
        <w:spacing w:after="160" w:line="252" w:lineRule="auto"/>
        <w:rPr>
          <w:rFonts w:ascii="Calibri" w:eastAsia="Calibri" w:hAnsi="Calibri" w:cs="Times New Roman"/>
        </w:rPr>
      </w:pPr>
    </w:p>
    <w:p w:rsidR="00A85240" w:rsidRPr="00A85240" w:rsidRDefault="00A85240" w:rsidP="00A85240">
      <w:pPr>
        <w:spacing w:after="160" w:line="252" w:lineRule="auto"/>
        <w:rPr>
          <w:rFonts w:ascii="Calibri" w:eastAsia="Calibri" w:hAnsi="Calibri" w:cs="Times New Roman"/>
        </w:rPr>
      </w:pPr>
    </w:p>
    <w:p w:rsidR="00A85240" w:rsidRPr="00A85240" w:rsidRDefault="00A85240" w:rsidP="00A85240">
      <w:pPr>
        <w:spacing w:after="160" w:line="252" w:lineRule="auto"/>
        <w:rPr>
          <w:rFonts w:ascii="Calibri" w:eastAsia="Calibri" w:hAnsi="Calibri" w:cs="Times New Roman"/>
        </w:rPr>
      </w:pPr>
    </w:p>
    <w:p w:rsidR="00A85240" w:rsidRPr="00A85240" w:rsidRDefault="00A85240" w:rsidP="00A85240">
      <w:pPr>
        <w:spacing w:after="160" w:line="252" w:lineRule="auto"/>
        <w:rPr>
          <w:rFonts w:ascii="Calibri" w:eastAsia="Calibri" w:hAnsi="Calibri" w:cs="Times New Roman"/>
        </w:rPr>
      </w:pPr>
    </w:p>
    <w:p w:rsidR="00A85240" w:rsidRPr="00A85240" w:rsidRDefault="00A85240" w:rsidP="00A85240">
      <w:pPr>
        <w:spacing w:after="160" w:line="252" w:lineRule="auto"/>
        <w:rPr>
          <w:rFonts w:ascii="Calibri" w:eastAsia="Calibri" w:hAnsi="Calibri" w:cs="Times New Roman"/>
        </w:rPr>
      </w:pPr>
    </w:p>
    <w:p w:rsidR="00A85240" w:rsidRPr="00A85240" w:rsidRDefault="00A85240" w:rsidP="00A85240">
      <w:pPr>
        <w:spacing w:after="160" w:line="252" w:lineRule="auto"/>
        <w:rPr>
          <w:rFonts w:ascii="Calibri" w:eastAsia="Calibri" w:hAnsi="Calibri" w:cs="Times New Roman"/>
        </w:rPr>
      </w:pPr>
    </w:p>
    <w:p w:rsidR="00A85240" w:rsidRPr="00A85240" w:rsidRDefault="00A85240" w:rsidP="00A85240">
      <w:pPr>
        <w:spacing w:after="160" w:line="252" w:lineRule="auto"/>
        <w:rPr>
          <w:rFonts w:ascii="Calibri" w:eastAsia="Calibri" w:hAnsi="Calibri" w:cs="Times New Roman"/>
        </w:rPr>
      </w:pPr>
    </w:p>
    <w:p w:rsidR="005E01B4" w:rsidRPr="005E01B4" w:rsidRDefault="005E01B4" w:rsidP="005E01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01B4" w:rsidRPr="005E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D24CA"/>
    <w:multiLevelType w:val="hybridMultilevel"/>
    <w:tmpl w:val="3D28B616"/>
    <w:lvl w:ilvl="0" w:tplc="2826950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B4"/>
    <w:rsid w:val="00017052"/>
    <w:rsid w:val="00033A0E"/>
    <w:rsid w:val="000F6170"/>
    <w:rsid w:val="003108D8"/>
    <w:rsid w:val="003A1475"/>
    <w:rsid w:val="0048021C"/>
    <w:rsid w:val="004F08CC"/>
    <w:rsid w:val="005264AA"/>
    <w:rsid w:val="005B328D"/>
    <w:rsid w:val="005D1A09"/>
    <w:rsid w:val="005E01B4"/>
    <w:rsid w:val="006A5B7B"/>
    <w:rsid w:val="007A0980"/>
    <w:rsid w:val="008F5FF1"/>
    <w:rsid w:val="00A11576"/>
    <w:rsid w:val="00A85240"/>
    <w:rsid w:val="00BD1FB7"/>
    <w:rsid w:val="00E57D37"/>
    <w:rsid w:val="00E9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0DC1B-2D5D-46B4-B7DC-5CE26000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6;&#1083;&#1086;&#1074;&#1103;&#1085;&#1085;&#1072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Ситникова</cp:lastModifiedBy>
  <cp:revision>4</cp:revision>
  <cp:lastPrinted>2024-06-18T06:44:00Z</cp:lastPrinted>
  <dcterms:created xsi:type="dcterms:W3CDTF">2024-06-18T06:39:00Z</dcterms:created>
  <dcterms:modified xsi:type="dcterms:W3CDTF">2024-06-18T06:54:00Z</dcterms:modified>
</cp:coreProperties>
</file>